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BA" w:rsidRPr="00F14E12" w:rsidRDefault="00603A5B" w:rsidP="00F14E12">
      <w:pPr>
        <w:jc w:val="center"/>
        <w:rPr>
          <w:b/>
          <w:smallCaps/>
          <w:szCs w:val="28"/>
        </w:rPr>
      </w:pPr>
      <w:r w:rsidRPr="00F14E12">
        <w:rPr>
          <w:b/>
          <w:smallCaps/>
          <w:szCs w:val="28"/>
        </w:rPr>
        <w:t xml:space="preserve">Требования к публикации материалов в сборнике материалов </w:t>
      </w:r>
      <w:proofErr w:type="spellStart"/>
      <w:r w:rsidRPr="00F14E12">
        <w:rPr>
          <w:b/>
          <w:smallCaps/>
          <w:szCs w:val="28"/>
        </w:rPr>
        <w:t>очно-заочного</w:t>
      </w:r>
      <w:proofErr w:type="spellEnd"/>
      <w:r w:rsidRPr="00F14E12">
        <w:rPr>
          <w:b/>
          <w:smallCaps/>
          <w:szCs w:val="28"/>
        </w:rPr>
        <w:t xml:space="preserve"> открытого всероссийского конкурса </w:t>
      </w:r>
      <w:r w:rsidR="00F14E12">
        <w:rPr>
          <w:b/>
          <w:smallCaps/>
          <w:szCs w:val="28"/>
        </w:rPr>
        <w:br/>
      </w:r>
      <w:r w:rsidRPr="00F14E12">
        <w:rPr>
          <w:b/>
          <w:smallCaps/>
          <w:szCs w:val="28"/>
        </w:rPr>
        <w:t>«Покровские педагогические чтения»</w:t>
      </w:r>
      <w:r w:rsidR="00F14E12">
        <w:rPr>
          <w:b/>
          <w:smallCaps/>
          <w:szCs w:val="28"/>
        </w:rPr>
        <w:t xml:space="preserve"> (Волгоград, 2013 г.)</w:t>
      </w:r>
    </w:p>
    <w:p w:rsidR="00F14E12" w:rsidRDefault="00F14E12">
      <w:pPr>
        <w:rPr>
          <w:szCs w:val="28"/>
        </w:rPr>
      </w:pPr>
    </w:p>
    <w:p w:rsidR="00054A5B" w:rsidRDefault="00603A5B">
      <w:pPr>
        <w:rPr>
          <w:szCs w:val="28"/>
        </w:rPr>
      </w:pPr>
      <w:r>
        <w:rPr>
          <w:szCs w:val="28"/>
        </w:rPr>
        <w:t>О</w:t>
      </w:r>
      <w:r w:rsidRPr="00603A5B">
        <w:rPr>
          <w:szCs w:val="28"/>
        </w:rPr>
        <w:t xml:space="preserve">бъем </w:t>
      </w:r>
      <w:r>
        <w:rPr>
          <w:szCs w:val="28"/>
        </w:rPr>
        <w:t>материалов</w:t>
      </w:r>
      <w:r w:rsidRPr="00603A5B">
        <w:rPr>
          <w:szCs w:val="28"/>
        </w:rPr>
        <w:t xml:space="preserve"> не более </w:t>
      </w:r>
      <w:r>
        <w:rPr>
          <w:szCs w:val="28"/>
        </w:rPr>
        <w:t>5</w:t>
      </w:r>
      <w:r w:rsidR="00054A5B">
        <w:rPr>
          <w:szCs w:val="28"/>
        </w:rPr>
        <w:t xml:space="preserve"> страниц.</w:t>
      </w:r>
    </w:p>
    <w:p w:rsidR="00054A5B" w:rsidRDefault="00603A5B">
      <w:pPr>
        <w:rPr>
          <w:szCs w:val="28"/>
        </w:rPr>
      </w:pPr>
      <w:r w:rsidRPr="00603A5B">
        <w:rPr>
          <w:szCs w:val="28"/>
        </w:rPr>
        <w:t xml:space="preserve">Текст должен быть набран в текстовом редакторе </w:t>
      </w:r>
      <w:r w:rsidRPr="00603A5B">
        <w:rPr>
          <w:szCs w:val="28"/>
          <w:lang w:val="en-US"/>
        </w:rPr>
        <w:t>Microsoft</w:t>
      </w:r>
      <w:r w:rsidRPr="00603A5B">
        <w:rPr>
          <w:szCs w:val="28"/>
        </w:rPr>
        <w:t xml:space="preserve"> </w:t>
      </w:r>
      <w:r w:rsidRPr="00603A5B">
        <w:rPr>
          <w:szCs w:val="28"/>
          <w:lang w:val="en-US"/>
        </w:rPr>
        <w:t>Word</w:t>
      </w:r>
      <w:r w:rsidRPr="00603A5B">
        <w:rPr>
          <w:szCs w:val="28"/>
        </w:rPr>
        <w:t xml:space="preserve">, размер бумаги – </w:t>
      </w:r>
      <w:proofErr w:type="spellStart"/>
      <w:r w:rsidRPr="00603A5B">
        <w:rPr>
          <w:szCs w:val="28"/>
        </w:rPr>
        <w:t>А</w:t>
      </w:r>
      <w:proofErr w:type="gramStart"/>
      <w:r w:rsidRPr="00603A5B">
        <w:rPr>
          <w:szCs w:val="28"/>
        </w:rPr>
        <w:t>4</w:t>
      </w:r>
      <w:proofErr w:type="spellEnd"/>
      <w:proofErr w:type="gramEnd"/>
      <w:r w:rsidRPr="00603A5B">
        <w:rPr>
          <w:szCs w:val="28"/>
        </w:rPr>
        <w:t xml:space="preserve"> (книжная ориентация)</w:t>
      </w:r>
      <w:r w:rsidR="00054A5B">
        <w:rPr>
          <w:szCs w:val="28"/>
        </w:rPr>
        <w:t>.</w:t>
      </w:r>
    </w:p>
    <w:p w:rsidR="00054A5B" w:rsidRDefault="00054A5B">
      <w:pPr>
        <w:rPr>
          <w:szCs w:val="28"/>
        </w:rPr>
      </w:pPr>
      <w:r>
        <w:rPr>
          <w:szCs w:val="28"/>
        </w:rPr>
        <w:t xml:space="preserve">Все </w:t>
      </w:r>
      <w:r w:rsidRPr="00603A5B">
        <w:rPr>
          <w:szCs w:val="28"/>
        </w:rPr>
        <w:t>поля</w:t>
      </w:r>
      <w:r>
        <w:rPr>
          <w:szCs w:val="28"/>
        </w:rPr>
        <w:t xml:space="preserve"> по 2 см.</w:t>
      </w:r>
    </w:p>
    <w:p w:rsidR="00054A5B" w:rsidRPr="00054A5B" w:rsidRDefault="00054A5B">
      <w:pPr>
        <w:rPr>
          <w:szCs w:val="28"/>
        </w:rPr>
      </w:pPr>
      <w:r>
        <w:rPr>
          <w:szCs w:val="28"/>
        </w:rPr>
        <w:t>Ш</w:t>
      </w:r>
      <w:r w:rsidRPr="00603A5B">
        <w:rPr>
          <w:szCs w:val="28"/>
        </w:rPr>
        <w:t>рифт</w:t>
      </w:r>
      <w:r w:rsidRPr="00054A5B">
        <w:rPr>
          <w:szCs w:val="28"/>
        </w:rPr>
        <w:t xml:space="preserve"> – </w:t>
      </w:r>
      <w:r w:rsidRPr="00603A5B">
        <w:rPr>
          <w:szCs w:val="28"/>
          <w:lang w:val="en-US"/>
        </w:rPr>
        <w:t>Times</w:t>
      </w:r>
      <w:r w:rsidRPr="00054A5B">
        <w:rPr>
          <w:szCs w:val="28"/>
        </w:rPr>
        <w:t xml:space="preserve"> </w:t>
      </w:r>
      <w:r w:rsidRPr="00603A5B">
        <w:rPr>
          <w:szCs w:val="28"/>
          <w:lang w:val="en-US"/>
        </w:rPr>
        <w:t>New</w:t>
      </w:r>
      <w:r w:rsidRPr="00054A5B">
        <w:rPr>
          <w:szCs w:val="28"/>
        </w:rPr>
        <w:t xml:space="preserve"> </w:t>
      </w:r>
      <w:r w:rsidRPr="00603A5B">
        <w:rPr>
          <w:szCs w:val="28"/>
          <w:lang w:val="en-US"/>
        </w:rPr>
        <w:t>Roman</w:t>
      </w:r>
      <w:r w:rsidRPr="00054A5B">
        <w:rPr>
          <w:szCs w:val="28"/>
        </w:rPr>
        <w:t xml:space="preserve">, </w:t>
      </w:r>
      <w:r>
        <w:rPr>
          <w:szCs w:val="28"/>
        </w:rPr>
        <w:t>размер</w:t>
      </w:r>
      <w:r w:rsidRPr="00054A5B">
        <w:rPr>
          <w:szCs w:val="28"/>
        </w:rPr>
        <w:t xml:space="preserve"> </w:t>
      </w:r>
      <w:r>
        <w:rPr>
          <w:szCs w:val="28"/>
        </w:rPr>
        <w:t>шрифта</w:t>
      </w:r>
      <w:r w:rsidRPr="00054A5B">
        <w:rPr>
          <w:szCs w:val="28"/>
        </w:rPr>
        <w:t xml:space="preserve"> – 14.</w:t>
      </w:r>
    </w:p>
    <w:p w:rsidR="00603A5B" w:rsidRDefault="00054A5B">
      <w:pPr>
        <w:rPr>
          <w:szCs w:val="28"/>
        </w:rPr>
      </w:pPr>
      <w:r>
        <w:rPr>
          <w:szCs w:val="28"/>
        </w:rPr>
        <w:t>М</w:t>
      </w:r>
      <w:r w:rsidR="00F14E12">
        <w:rPr>
          <w:szCs w:val="28"/>
        </w:rPr>
        <w:t>ежстрочный интервал 1,0</w:t>
      </w:r>
      <w:r w:rsidR="00603A5B" w:rsidRPr="00603A5B">
        <w:rPr>
          <w:szCs w:val="28"/>
        </w:rPr>
        <w:t xml:space="preserve">; выравнивание по ширине; </w:t>
      </w:r>
      <w:r w:rsidR="00F14E12">
        <w:rPr>
          <w:szCs w:val="28"/>
        </w:rPr>
        <w:t xml:space="preserve">абзацный </w:t>
      </w:r>
      <w:r w:rsidR="00603A5B" w:rsidRPr="00603A5B">
        <w:rPr>
          <w:szCs w:val="28"/>
        </w:rPr>
        <w:t xml:space="preserve">отступ – </w:t>
      </w:r>
      <w:r>
        <w:rPr>
          <w:szCs w:val="28"/>
        </w:rPr>
        <w:t>0</w:t>
      </w:r>
      <w:r w:rsidR="00603A5B" w:rsidRPr="00603A5B">
        <w:rPr>
          <w:szCs w:val="28"/>
        </w:rPr>
        <w:t>,</w:t>
      </w:r>
      <w:r>
        <w:rPr>
          <w:szCs w:val="28"/>
        </w:rPr>
        <w:t>7</w:t>
      </w:r>
      <w:r w:rsidR="00603A5B" w:rsidRPr="00603A5B">
        <w:rPr>
          <w:szCs w:val="28"/>
        </w:rPr>
        <w:t>5.</w:t>
      </w:r>
    </w:p>
    <w:p w:rsidR="00054A5B" w:rsidRDefault="00054A5B">
      <w:pPr>
        <w:rPr>
          <w:szCs w:val="28"/>
        </w:rPr>
      </w:pPr>
      <w:r>
        <w:rPr>
          <w:szCs w:val="28"/>
        </w:rPr>
        <w:t>Включение в статью графических материалов (фотографии, схемы, диаграммы и т.п.) нежелательно.</w:t>
      </w:r>
    </w:p>
    <w:p w:rsidR="00054A5B" w:rsidRDefault="00054A5B">
      <w:pPr>
        <w:rPr>
          <w:color w:val="000000"/>
        </w:rPr>
      </w:pPr>
      <w:r w:rsidRPr="009C7FFD">
        <w:rPr>
          <w:color w:val="000000"/>
        </w:rPr>
        <w:t xml:space="preserve">Таблицы </w:t>
      </w:r>
      <w:r>
        <w:rPr>
          <w:color w:val="000000"/>
        </w:rPr>
        <w:t>не должны дублировать те</w:t>
      </w:r>
      <w:proofErr w:type="gramStart"/>
      <w:r>
        <w:rPr>
          <w:color w:val="000000"/>
        </w:rPr>
        <w:t>кст ст</w:t>
      </w:r>
      <w:proofErr w:type="gramEnd"/>
      <w:r>
        <w:rPr>
          <w:color w:val="000000"/>
        </w:rPr>
        <w:t>атьи</w:t>
      </w:r>
      <w:r w:rsidRPr="009C7FFD">
        <w:rPr>
          <w:color w:val="000000"/>
        </w:rPr>
        <w:t>. Каждая таблица снабжается заголовком и вставляется в текст после абзаца с первой ссылкой на нее.</w:t>
      </w:r>
    </w:p>
    <w:p w:rsidR="00054A5B" w:rsidRDefault="00054A5B">
      <w:pPr>
        <w:rPr>
          <w:color w:val="000000"/>
        </w:rPr>
      </w:pPr>
      <w:r w:rsidRPr="009C7FFD">
        <w:rPr>
          <w:color w:val="000000"/>
        </w:rPr>
        <w:t xml:space="preserve">Библиографические ссылки в тексте статьи следует давать в квадратных скобках в соответствии с нумерацией в списке литературы. Список литературы </w:t>
      </w:r>
      <w:r>
        <w:rPr>
          <w:color w:val="000000"/>
        </w:rPr>
        <w:t>должен включать</w:t>
      </w:r>
      <w:r w:rsidRPr="009C7FFD">
        <w:rPr>
          <w:color w:val="000000"/>
        </w:rPr>
        <w:t xml:space="preserve"> не более </w:t>
      </w:r>
      <w:r>
        <w:rPr>
          <w:color w:val="000000"/>
        </w:rPr>
        <w:t>5</w:t>
      </w:r>
      <w:r w:rsidRPr="009C7FFD">
        <w:rPr>
          <w:color w:val="000000"/>
        </w:rPr>
        <w:t xml:space="preserve"> источников.</w:t>
      </w:r>
      <w:r w:rsidRPr="00D453FC">
        <w:t xml:space="preserve"> </w:t>
      </w:r>
      <w:r w:rsidRPr="009C7FFD">
        <w:rPr>
          <w:color w:val="000000"/>
        </w:rPr>
        <w:t xml:space="preserve">Список литературы составляется в алфавитном порядке: сначала </w:t>
      </w:r>
      <w:r w:rsidR="00F14E12">
        <w:rPr>
          <w:color w:val="000000"/>
        </w:rPr>
        <w:t>источники на русском языке, затем на иностранных языках,</w:t>
      </w:r>
      <w:r w:rsidRPr="009C7FFD">
        <w:rPr>
          <w:color w:val="000000"/>
        </w:rPr>
        <w:t xml:space="preserve"> и офор</w:t>
      </w:r>
      <w:r w:rsidR="00F14E12">
        <w:rPr>
          <w:color w:val="000000"/>
        </w:rPr>
        <w:t xml:space="preserve">мляется в соответствии с ГОСТ </w:t>
      </w:r>
      <w:proofErr w:type="spellStart"/>
      <w:proofErr w:type="gramStart"/>
      <w:r w:rsidR="00F14E12">
        <w:rPr>
          <w:color w:val="000000"/>
        </w:rPr>
        <w:t>Р</w:t>
      </w:r>
      <w:proofErr w:type="spellEnd"/>
      <w:proofErr w:type="gramEnd"/>
      <w:r w:rsidR="00F14E12">
        <w:rPr>
          <w:color w:val="000000"/>
        </w:rPr>
        <w:t> 7.0.5 </w:t>
      </w:r>
      <w:r w:rsidRPr="009C7FFD">
        <w:rPr>
          <w:color w:val="000000"/>
        </w:rPr>
        <w:t>2008.</w:t>
      </w:r>
    </w:p>
    <w:p w:rsidR="00F14E12" w:rsidRDefault="00F14E12">
      <w:pPr>
        <w:rPr>
          <w:color w:val="000000"/>
        </w:rPr>
      </w:pPr>
    </w:p>
    <w:p w:rsidR="00082F3A" w:rsidRPr="0039261C" w:rsidRDefault="00082F3A" w:rsidP="0039261C">
      <w:pPr>
        <w:spacing w:after="120"/>
        <w:ind w:firstLine="0"/>
        <w:jc w:val="center"/>
        <w:rPr>
          <w:b/>
          <w:color w:val="000000"/>
        </w:rPr>
      </w:pPr>
      <w:r w:rsidRPr="0039261C">
        <w:rPr>
          <w:b/>
          <w:color w:val="000000"/>
        </w:rPr>
        <w:t xml:space="preserve">Структура </w:t>
      </w:r>
      <w:r w:rsidR="0039261C" w:rsidRPr="0039261C">
        <w:rPr>
          <w:b/>
          <w:color w:val="000000"/>
        </w:rPr>
        <w:t>статьи</w:t>
      </w:r>
    </w:p>
    <w:p w:rsidR="00082F3A" w:rsidRDefault="0039261C">
      <w:pPr>
        <w:rPr>
          <w:color w:val="000000"/>
        </w:rPr>
      </w:pPr>
      <w:proofErr w:type="gramStart"/>
      <w:r>
        <w:rPr>
          <w:color w:val="000000"/>
        </w:rPr>
        <w:t>1.</w:t>
      </w:r>
      <w:r w:rsidR="00082F3A">
        <w:rPr>
          <w:color w:val="000000"/>
        </w:rPr>
        <w:t> </w:t>
      </w:r>
      <w:r>
        <w:rPr>
          <w:color w:val="000000"/>
        </w:rPr>
        <w:t>С</w:t>
      </w:r>
      <w:r w:rsidR="00082F3A">
        <w:rPr>
          <w:color w:val="000000"/>
        </w:rPr>
        <w:t>ведения об авторе (авторах): фамилия, имя, отчество, должность, место работы (выравнивание по центру)</w:t>
      </w:r>
      <w:r>
        <w:rPr>
          <w:color w:val="000000"/>
        </w:rPr>
        <w:t>.</w:t>
      </w:r>
      <w:proofErr w:type="gramEnd"/>
    </w:p>
    <w:p w:rsidR="00082F3A" w:rsidRDefault="00082F3A">
      <w:pPr>
        <w:rPr>
          <w:szCs w:val="28"/>
        </w:rPr>
      </w:pPr>
      <w:r>
        <w:rPr>
          <w:szCs w:val="28"/>
        </w:rPr>
        <w:t>2</w:t>
      </w:r>
      <w:r w:rsidR="0039261C">
        <w:rPr>
          <w:szCs w:val="28"/>
        </w:rPr>
        <w:t>.</w:t>
      </w:r>
      <w:r>
        <w:rPr>
          <w:szCs w:val="28"/>
        </w:rPr>
        <w:t> </w:t>
      </w:r>
      <w:r w:rsidR="0039261C">
        <w:rPr>
          <w:szCs w:val="28"/>
        </w:rPr>
        <w:t>Н</w:t>
      </w:r>
      <w:r>
        <w:rPr>
          <w:szCs w:val="28"/>
        </w:rPr>
        <w:t xml:space="preserve">азвание статьи (прописные буквы, </w:t>
      </w:r>
      <w:proofErr w:type="gramStart"/>
      <w:r>
        <w:rPr>
          <w:szCs w:val="28"/>
        </w:rPr>
        <w:t>полу</w:t>
      </w:r>
      <w:r w:rsidR="0039261C">
        <w:rPr>
          <w:szCs w:val="28"/>
        </w:rPr>
        <w:t>жирный</w:t>
      </w:r>
      <w:proofErr w:type="gramEnd"/>
      <w:r w:rsidR="0039261C">
        <w:rPr>
          <w:szCs w:val="28"/>
        </w:rPr>
        <w:t>, выравнивание по центру).</w:t>
      </w:r>
    </w:p>
    <w:p w:rsidR="00082F3A" w:rsidRDefault="00082F3A">
      <w:pPr>
        <w:rPr>
          <w:szCs w:val="28"/>
        </w:rPr>
      </w:pPr>
      <w:r>
        <w:rPr>
          <w:szCs w:val="28"/>
        </w:rPr>
        <w:t>3</w:t>
      </w:r>
      <w:r w:rsidR="0039261C">
        <w:rPr>
          <w:szCs w:val="28"/>
        </w:rPr>
        <w:t>.</w:t>
      </w:r>
      <w:r>
        <w:rPr>
          <w:szCs w:val="28"/>
        </w:rPr>
        <w:t> </w:t>
      </w:r>
      <w:r w:rsidR="0039261C">
        <w:rPr>
          <w:szCs w:val="28"/>
        </w:rPr>
        <w:t>Те</w:t>
      </w:r>
      <w:proofErr w:type="gramStart"/>
      <w:r w:rsidR="0039261C">
        <w:rPr>
          <w:szCs w:val="28"/>
        </w:rPr>
        <w:t>кст ст</w:t>
      </w:r>
      <w:proofErr w:type="gramEnd"/>
      <w:r w:rsidR="0039261C">
        <w:rPr>
          <w:szCs w:val="28"/>
        </w:rPr>
        <w:t>атьи.</w:t>
      </w:r>
    </w:p>
    <w:p w:rsidR="00082F3A" w:rsidRDefault="00082F3A" w:rsidP="0039261C">
      <w:pPr>
        <w:spacing w:after="120"/>
        <w:rPr>
          <w:szCs w:val="28"/>
        </w:rPr>
      </w:pPr>
      <w:r>
        <w:rPr>
          <w:szCs w:val="28"/>
        </w:rPr>
        <w:t>4</w:t>
      </w:r>
      <w:r w:rsidR="0039261C">
        <w:rPr>
          <w:szCs w:val="28"/>
        </w:rPr>
        <w:t>.</w:t>
      </w:r>
      <w:r>
        <w:rPr>
          <w:szCs w:val="28"/>
        </w:rPr>
        <w:t> </w:t>
      </w:r>
      <w:r w:rsidR="0039261C">
        <w:rPr>
          <w:szCs w:val="28"/>
        </w:rPr>
        <w:t>С</w:t>
      </w:r>
      <w:r>
        <w:rPr>
          <w:szCs w:val="28"/>
        </w:rPr>
        <w:t>писок литературы.</w:t>
      </w:r>
    </w:p>
    <w:p w:rsidR="00F14E12" w:rsidRDefault="00F14E12">
      <w:pPr>
        <w:rPr>
          <w:szCs w:val="28"/>
        </w:rPr>
      </w:pPr>
      <w:r>
        <w:rPr>
          <w:szCs w:val="28"/>
        </w:rPr>
        <w:t>Между разделами статьи добавляется дополнительный интервал.</w:t>
      </w:r>
    </w:p>
    <w:p w:rsidR="00F14E12" w:rsidRDefault="00F14E12">
      <w:pPr>
        <w:rPr>
          <w:szCs w:val="28"/>
        </w:rPr>
      </w:pPr>
    </w:p>
    <w:p w:rsidR="00082F3A" w:rsidRPr="0039261C" w:rsidRDefault="00082F3A" w:rsidP="0039261C">
      <w:pPr>
        <w:ind w:firstLine="0"/>
        <w:jc w:val="center"/>
        <w:rPr>
          <w:b/>
          <w:szCs w:val="28"/>
        </w:rPr>
      </w:pPr>
      <w:r w:rsidRPr="0039261C">
        <w:rPr>
          <w:b/>
          <w:szCs w:val="28"/>
        </w:rPr>
        <w:t>Образец оформления</w:t>
      </w:r>
    </w:p>
    <w:p w:rsidR="00F14E12" w:rsidRDefault="00F14E12">
      <w:pPr>
        <w:rPr>
          <w:szCs w:val="28"/>
        </w:rPr>
      </w:pPr>
    </w:p>
    <w:p w:rsidR="00082F3A" w:rsidRPr="00F14E12" w:rsidRDefault="00F14E12" w:rsidP="00F14E12">
      <w:pPr>
        <w:ind w:firstLine="425"/>
        <w:jc w:val="center"/>
        <w:rPr>
          <w:szCs w:val="28"/>
        </w:rPr>
      </w:pPr>
      <w:r w:rsidRPr="00F14E12">
        <w:rPr>
          <w:szCs w:val="28"/>
        </w:rPr>
        <w:t xml:space="preserve">Лосева Ольга Владимировна, учитель русского языка и литературы </w:t>
      </w:r>
      <w:r>
        <w:rPr>
          <w:szCs w:val="28"/>
        </w:rPr>
        <w:br/>
      </w:r>
      <w:r w:rsidRPr="00F14E12">
        <w:rPr>
          <w:szCs w:val="28"/>
        </w:rPr>
        <w:t>МОУ лицея № 10 г. Волгограда</w:t>
      </w:r>
    </w:p>
    <w:p w:rsidR="00F14E12" w:rsidRPr="00F14E12" w:rsidRDefault="00F14E12" w:rsidP="00F14E12">
      <w:pPr>
        <w:ind w:firstLine="425"/>
        <w:rPr>
          <w:szCs w:val="28"/>
        </w:rPr>
      </w:pPr>
    </w:p>
    <w:p w:rsidR="00082F3A" w:rsidRPr="00F14E12" w:rsidRDefault="00F14E12" w:rsidP="00F14E12">
      <w:pPr>
        <w:ind w:firstLine="425"/>
        <w:jc w:val="center"/>
        <w:rPr>
          <w:b/>
          <w:caps/>
          <w:szCs w:val="28"/>
        </w:rPr>
      </w:pPr>
      <w:r w:rsidRPr="00F14E12">
        <w:rPr>
          <w:b/>
          <w:caps/>
          <w:szCs w:val="28"/>
        </w:rPr>
        <w:t xml:space="preserve">Нравственный мир ребенка и его отражение </w:t>
      </w:r>
      <w:r>
        <w:rPr>
          <w:b/>
          <w:caps/>
          <w:szCs w:val="28"/>
        </w:rPr>
        <w:br/>
      </w:r>
      <w:r w:rsidRPr="00F14E12">
        <w:rPr>
          <w:b/>
          <w:caps/>
          <w:szCs w:val="28"/>
        </w:rPr>
        <w:t>в романе И. Гончарова «Обломов»</w:t>
      </w:r>
    </w:p>
    <w:p w:rsidR="00F14E12" w:rsidRPr="00F14E12" w:rsidRDefault="00F14E12" w:rsidP="00F14E12">
      <w:pPr>
        <w:ind w:firstLine="425"/>
        <w:rPr>
          <w:szCs w:val="28"/>
        </w:rPr>
      </w:pPr>
    </w:p>
    <w:p w:rsidR="00F14E12" w:rsidRPr="00F14E12" w:rsidRDefault="00F14E12" w:rsidP="00F14E12">
      <w:pPr>
        <w:ind w:firstLine="425"/>
        <w:rPr>
          <w:szCs w:val="28"/>
        </w:rPr>
      </w:pPr>
      <w:r w:rsidRPr="00F14E12">
        <w:rPr>
          <w:szCs w:val="28"/>
        </w:rPr>
        <w:t xml:space="preserve">Текст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proofErr w:type="gramStart"/>
      <w:r w:rsidRPr="00F14E12">
        <w:rPr>
          <w:szCs w:val="28"/>
        </w:rPr>
        <w:t>текст</w:t>
      </w:r>
      <w:proofErr w:type="spellEnd"/>
      <w:proofErr w:type="gramEnd"/>
      <w:r w:rsidRPr="00F14E12">
        <w:rPr>
          <w:szCs w:val="28"/>
        </w:rPr>
        <w:t xml:space="preserve"> [</w:t>
      </w:r>
      <w:r>
        <w:rPr>
          <w:szCs w:val="28"/>
        </w:rPr>
        <w:t>2, с. 15</w:t>
      </w:r>
      <w:r w:rsidRPr="00F14E12">
        <w:rPr>
          <w:szCs w:val="28"/>
        </w:rPr>
        <w:t>]</w:t>
      </w:r>
      <w:r>
        <w:rPr>
          <w:szCs w:val="28"/>
        </w:rPr>
        <w:t xml:space="preserve"> </w:t>
      </w:r>
      <w:r w:rsidRPr="00F14E12">
        <w:rPr>
          <w:szCs w:val="28"/>
        </w:rPr>
        <w:t xml:space="preserve">текст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[</w:t>
      </w:r>
      <w:r>
        <w:rPr>
          <w:szCs w:val="28"/>
        </w:rPr>
        <w:t>3</w:t>
      </w:r>
      <w:r w:rsidRPr="00F14E12">
        <w:rPr>
          <w:szCs w:val="28"/>
        </w:rPr>
        <w:t>]</w:t>
      </w:r>
      <w:r>
        <w:rPr>
          <w:szCs w:val="28"/>
        </w:rPr>
        <w:t xml:space="preserve"> </w:t>
      </w:r>
      <w:r w:rsidRPr="00F14E12">
        <w:rPr>
          <w:szCs w:val="28"/>
        </w:rPr>
        <w:t xml:space="preserve">текст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</w:p>
    <w:p w:rsidR="00F14E12" w:rsidRPr="00F14E12" w:rsidRDefault="00F14E12" w:rsidP="00F14E12">
      <w:pPr>
        <w:ind w:firstLine="425"/>
        <w:rPr>
          <w:szCs w:val="28"/>
        </w:rPr>
      </w:pPr>
    </w:p>
    <w:p w:rsidR="00F14E12" w:rsidRPr="00F14E12" w:rsidRDefault="00F14E12" w:rsidP="00F14E12">
      <w:pPr>
        <w:ind w:firstLine="425"/>
        <w:jc w:val="center"/>
        <w:rPr>
          <w:b/>
          <w:szCs w:val="28"/>
        </w:rPr>
      </w:pPr>
      <w:r w:rsidRPr="00F14E12">
        <w:rPr>
          <w:b/>
          <w:szCs w:val="28"/>
        </w:rPr>
        <w:t>Литература</w:t>
      </w:r>
    </w:p>
    <w:p w:rsidR="00F14E12" w:rsidRPr="00F14E12" w:rsidRDefault="00F14E12" w:rsidP="00F14E12">
      <w:pPr>
        <w:pStyle w:val="a4"/>
        <w:tabs>
          <w:tab w:val="left" w:pos="993"/>
        </w:tabs>
        <w:spacing w:before="0" w:after="0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lastRenderedPageBreak/>
        <w:t>1. </w:t>
      </w:r>
      <w:proofErr w:type="spellStart"/>
      <w:r>
        <w:rPr>
          <w:bCs/>
          <w:color w:val="000000"/>
          <w:spacing w:val="-7"/>
          <w:sz w:val="28"/>
          <w:szCs w:val="28"/>
        </w:rPr>
        <w:t>Адорно</w:t>
      </w:r>
      <w:proofErr w:type="spellEnd"/>
      <w:r>
        <w:rPr>
          <w:bCs/>
          <w:color w:val="000000"/>
          <w:spacing w:val="-7"/>
          <w:sz w:val="28"/>
          <w:szCs w:val="28"/>
        </w:rPr>
        <w:t xml:space="preserve"> Т.</w:t>
      </w:r>
      <w:r w:rsidRPr="00F14E12">
        <w:rPr>
          <w:bCs/>
          <w:color w:val="000000"/>
          <w:spacing w:val="-7"/>
          <w:sz w:val="28"/>
          <w:szCs w:val="28"/>
        </w:rPr>
        <w:t xml:space="preserve">В. К логике социальных наук // </w:t>
      </w:r>
      <w:proofErr w:type="spellStart"/>
      <w:r w:rsidRPr="00F14E12">
        <w:rPr>
          <w:bCs/>
          <w:color w:val="000000"/>
          <w:spacing w:val="-7"/>
          <w:sz w:val="28"/>
          <w:szCs w:val="28"/>
        </w:rPr>
        <w:t>Вопр</w:t>
      </w:r>
      <w:proofErr w:type="spellEnd"/>
      <w:r w:rsidRPr="00F14E12">
        <w:rPr>
          <w:bCs/>
          <w:color w:val="000000"/>
          <w:spacing w:val="-7"/>
          <w:sz w:val="28"/>
          <w:szCs w:val="28"/>
        </w:rPr>
        <w:t xml:space="preserve">. </w:t>
      </w:r>
      <w:r>
        <w:rPr>
          <w:bCs/>
          <w:color w:val="000000"/>
          <w:spacing w:val="-4"/>
          <w:sz w:val="28"/>
          <w:szCs w:val="28"/>
        </w:rPr>
        <w:t>философии. — 1992. — № </w:t>
      </w:r>
      <w:r w:rsidRPr="00F14E12">
        <w:rPr>
          <w:bCs/>
          <w:color w:val="000000"/>
          <w:spacing w:val="-4"/>
          <w:sz w:val="28"/>
          <w:szCs w:val="28"/>
        </w:rPr>
        <w:t>10. — С. 76-86.</w:t>
      </w:r>
    </w:p>
    <w:p w:rsidR="00F14E12" w:rsidRPr="00F14E12" w:rsidRDefault="00F14E12" w:rsidP="00F14E12">
      <w:pPr>
        <w:pStyle w:val="a4"/>
        <w:tabs>
          <w:tab w:val="left" w:pos="993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F14E12">
        <w:rPr>
          <w:sz w:val="28"/>
          <w:szCs w:val="28"/>
        </w:rPr>
        <w:t>Зеньковский В.В. Проблемы воспитания в свете христианской антропологии. – М.: Школа-Пресс, 1996. – 272 </w:t>
      </w:r>
      <w:proofErr w:type="gramStart"/>
      <w:r w:rsidRPr="00F14E12">
        <w:rPr>
          <w:sz w:val="28"/>
          <w:szCs w:val="28"/>
        </w:rPr>
        <w:t>с</w:t>
      </w:r>
      <w:proofErr w:type="gramEnd"/>
      <w:r w:rsidRPr="00F14E12">
        <w:rPr>
          <w:sz w:val="28"/>
          <w:szCs w:val="28"/>
        </w:rPr>
        <w:t>.</w:t>
      </w:r>
    </w:p>
    <w:p w:rsidR="00F14E12" w:rsidRPr="00F14E12" w:rsidRDefault="00F14E12" w:rsidP="00F14E12">
      <w:pPr>
        <w:pStyle w:val="a3"/>
        <w:ind w:left="0" w:firstLine="425"/>
        <w:rPr>
          <w:szCs w:val="28"/>
        </w:rPr>
      </w:pPr>
      <w:r>
        <w:rPr>
          <w:szCs w:val="28"/>
        </w:rPr>
        <w:t>3. </w:t>
      </w:r>
      <w:proofErr w:type="gramStart"/>
      <w:r w:rsidRPr="00F14E12">
        <w:rPr>
          <w:szCs w:val="28"/>
        </w:rPr>
        <w:t>Сурова</w:t>
      </w:r>
      <w:proofErr w:type="gramEnd"/>
      <w:r w:rsidRPr="00F14E12">
        <w:rPr>
          <w:szCs w:val="28"/>
        </w:rPr>
        <w:t xml:space="preserve"> Л.В. Искание высот: Сборник статей по вопросам духовного воспитания и развития личности. – Клин: «Христианская жизнь», 2004.</w:t>
      </w:r>
    </w:p>
    <w:p w:rsidR="00F14E12" w:rsidRPr="00603A5B" w:rsidRDefault="00F14E12">
      <w:pPr>
        <w:rPr>
          <w:szCs w:val="28"/>
        </w:rPr>
      </w:pPr>
    </w:p>
    <w:sectPr w:rsidR="00F14E12" w:rsidRPr="00603A5B" w:rsidSect="00C8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8E"/>
    <w:rsid w:val="00054A5B"/>
    <w:rsid w:val="00082F3A"/>
    <w:rsid w:val="00090AB0"/>
    <w:rsid w:val="000974AD"/>
    <w:rsid w:val="00295FBC"/>
    <w:rsid w:val="002B323B"/>
    <w:rsid w:val="0033558E"/>
    <w:rsid w:val="0039261C"/>
    <w:rsid w:val="00585740"/>
    <w:rsid w:val="005976CD"/>
    <w:rsid w:val="00603A5B"/>
    <w:rsid w:val="00863737"/>
    <w:rsid w:val="00B707D3"/>
    <w:rsid w:val="00C812BA"/>
    <w:rsid w:val="00EC6E0D"/>
    <w:rsid w:val="00F1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F3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F14E12"/>
    <w:pPr>
      <w:spacing w:before="60" w:after="60"/>
      <w:ind w:firstLine="425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4E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2014-10-28T10:56:00Z</dcterms:created>
  <dcterms:modified xsi:type="dcterms:W3CDTF">2014-10-28T11:40:00Z</dcterms:modified>
</cp:coreProperties>
</file>