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D8" w:rsidRPr="00BA04D8" w:rsidRDefault="00BA04D8" w:rsidP="00BA04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A0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ФЗ «Об образовании в Российской Федерации»</w:t>
      </w:r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указывается:  «Дополнительное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оявивших выдающиеся способности</w:t>
      </w:r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(ст. 75).</w:t>
      </w:r>
    </w:p>
    <w:p w:rsidR="00BA04D8" w:rsidRPr="00BA04D8" w:rsidRDefault="00BA04D8" w:rsidP="00BA04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стратегическое направление конкретизируется в </w:t>
      </w:r>
      <w:r w:rsidRPr="00BA0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«Концепции развития дополнительного образования детей»</w:t>
      </w:r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A04D8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</w:t>
      </w:r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как социокультурная практика развития мотивации подрастающих поколений к познанию, творчеству, труду и спорту. Отмечается, что 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BA04D8" w:rsidRDefault="00BA04D8" w:rsidP="00BA04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D8" w:rsidRPr="00BA04D8" w:rsidRDefault="00BA04D8" w:rsidP="00BA04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реализация дополнительных общеобразовательных программ должны строиться на следующих основаниях (</w:t>
      </w:r>
      <w:r w:rsidRPr="00BA0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Концепция,</w:t>
      </w:r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A04D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IV</w:t>
      </w:r>
      <w:proofErr w:type="spellEnd"/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A04D8" w:rsidRPr="00BA04D8" w:rsidRDefault="00BA04D8" w:rsidP="00BA04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BA04D8" w:rsidRPr="00BA04D8" w:rsidRDefault="00BA04D8" w:rsidP="00BA04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разноуровневость</w:t>
      </w:r>
      <w:proofErr w:type="spellEnd"/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(ступенчатость) образовательных программ; </w:t>
      </w:r>
    </w:p>
    <w:p w:rsidR="00BA04D8" w:rsidRPr="00BA04D8" w:rsidRDefault="00BA04D8" w:rsidP="00BA04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модульность содержания образовательных программ, возможность взаимозачета результатов;</w:t>
      </w:r>
    </w:p>
    <w:p w:rsidR="00BA04D8" w:rsidRPr="00BA04D8" w:rsidRDefault="00BA04D8" w:rsidP="00BA04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</w:t>
      </w:r>
      <w:proofErr w:type="spellStart"/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личностные результаты образования;</w:t>
      </w:r>
    </w:p>
    <w:p w:rsidR="00BA04D8" w:rsidRPr="00BA04D8" w:rsidRDefault="00BA04D8" w:rsidP="00BA04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и продуктивный характер образовательных программ;</w:t>
      </w:r>
    </w:p>
    <w:p w:rsidR="00BA04D8" w:rsidRPr="00BA04D8" w:rsidRDefault="00BA04D8" w:rsidP="00BA04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и сетевой характер реализации.</w:t>
      </w:r>
    </w:p>
    <w:p w:rsidR="00BA04D8" w:rsidRPr="00ED5053" w:rsidRDefault="00BA04D8" w:rsidP="00BA04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C4D" w:rsidRPr="00BA04D8" w:rsidRDefault="00363C4D" w:rsidP="00363C4D">
      <w:pPr>
        <w:tabs>
          <w:tab w:val="left" w:pos="16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4D8">
        <w:rPr>
          <w:rFonts w:ascii="Times New Roman" w:hAnsi="Times New Roman" w:cs="Times New Roman"/>
          <w:b/>
          <w:sz w:val="24"/>
          <w:szCs w:val="24"/>
        </w:rPr>
        <w:t xml:space="preserve">Приказ Министерства просвещения РФ от 9 ноября 2018 г. № 196 </w:t>
      </w:r>
    </w:p>
    <w:p w:rsidR="00363C4D" w:rsidRPr="00363C4D" w:rsidRDefault="00363C4D" w:rsidP="00363C4D">
      <w:pPr>
        <w:tabs>
          <w:tab w:val="left" w:pos="1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C4D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63C4D" w:rsidRPr="00363C4D" w:rsidRDefault="00363C4D" w:rsidP="00363C4D">
      <w:pPr>
        <w:tabs>
          <w:tab w:val="left" w:pos="1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C4D">
        <w:rPr>
          <w:rFonts w:ascii="Times New Roman" w:hAnsi="Times New Roman" w:cs="Times New Roman"/>
          <w:sz w:val="24"/>
          <w:szCs w:val="24"/>
        </w:rPr>
        <w:t>Образовательная деятельность по дополнительным общеобразовательным программам должна быть направлена на:</w:t>
      </w:r>
    </w:p>
    <w:p w:rsidR="00363C4D" w:rsidRPr="00363C4D" w:rsidRDefault="00363C4D" w:rsidP="0036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формирование и развитие творческих способностей обучающихся;</w:t>
      </w:r>
    </w:p>
    <w:p w:rsidR="00363C4D" w:rsidRPr="00363C4D" w:rsidRDefault="00363C4D" w:rsidP="0036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>- 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363C4D" w:rsidRPr="00363C4D" w:rsidRDefault="00363C4D" w:rsidP="0036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формирование культуры здорового и безопасного образа жизни;</w:t>
      </w:r>
    </w:p>
    <w:p w:rsidR="00363C4D" w:rsidRPr="00363C4D" w:rsidRDefault="00363C4D" w:rsidP="0036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>обучающихся</w:t>
      </w:r>
      <w:proofErr w:type="gramEnd"/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363C4D" w:rsidRPr="00363C4D" w:rsidRDefault="00363C4D" w:rsidP="0036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363C4D" w:rsidRPr="00363C4D" w:rsidRDefault="00363C4D" w:rsidP="0036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>- 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363C4D" w:rsidRPr="00363C4D" w:rsidRDefault="00363C4D" w:rsidP="0036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 социализацию и адаптацию </w:t>
      </w:r>
      <w:proofErr w:type="gramStart"/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>обучающихся</w:t>
      </w:r>
      <w:proofErr w:type="gramEnd"/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 жизни в обществе;</w:t>
      </w:r>
    </w:p>
    <w:p w:rsidR="00363C4D" w:rsidRDefault="00363C4D" w:rsidP="0036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формирование общей культуры </w:t>
      </w:r>
      <w:proofErr w:type="gramStart"/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>обучающихся</w:t>
      </w:r>
      <w:proofErr w:type="gramEnd"/>
      <w:r w:rsidRPr="00363C4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808C8" w:rsidRDefault="002808C8" w:rsidP="0036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808C8" w:rsidRDefault="002808C8" w:rsidP="0036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E411E" w:rsidRPr="00EA6794" w:rsidRDefault="004E411E" w:rsidP="00EA6794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4E411E" w:rsidRPr="00EA6794">
          <w:headerReference w:type="default" r:id="rId8"/>
          <w:footerReference w:type="default" r:id="rId9"/>
          <w:pgSz w:w="11906" w:h="16838"/>
          <w:pgMar w:top="960" w:right="340" w:bottom="620" w:left="720" w:header="749" w:footer="425" w:gutter="0"/>
          <w:cols w:space="720"/>
          <w:formProt w:val="0"/>
          <w:docGrid w:linePitch="100" w:charSpace="4096"/>
        </w:sectPr>
      </w:pPr>
    </w:p>
    <w:p w:rsidR="00504725" w:rsidRPr="00504725" w:rsidRDefault="00504725" w:rsidP="00504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0472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Актуальность программы:</w:t>
      </w:r>
      <w:r w:rsidRPr="005047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своевременность, современность предлагаемой программы, соответствие основным направлениям социально-экономического развития страны, современным достижениям в сфере науки, техники, искусства культуры; соответствие государственному социальному заказу/запросам родителей</w:t>
      </w:r>
      <w:r w:rsidR="000C427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04725">
        <w:rPr>
          <w:rFonts w:ascii="Times New Roman" w:eastAsia="Times New Roman" w:hAnsi="Times New Roman" w:cs="Times New Roman"/>
          <w:color w:val="111111"/>
          <w:sz w:val="24"/>
          <w:szCs w:val="24"/>
        </w:rPr>
        <w:t>и детей; обоснование актуальности может базироваться на фактах -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программы…</w:t>
      </w:r>
    </w:p>
    <w:p w:rsidR="00504725" w:rsidRPr="00504725" w:rsidRDefault="00504725" w:rsidP="00504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04725">
        <w:rPr>
          <w:rFonts w:ascii="Times New Roman" w:eastAsia="Times New Roman" w:hAnsi="Times New Roman" w:cs="Times New Roman"/>
          <w:color w:val="111111"/>
          <w:sz w:val="24"/>
          <w:szCs w:val="24"/>
        </w:rPr>
        <w:t>определяется как ориентированность на решение наиболее значимых для дополнительного образования проблем…</w:t>
      </w:r>
    </w:p>
    <w:p w:rsidR="002808C8" w:rsidRDefault="00504725" w:rsidP="00504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04725">
        <w:rPr>
          <w:rFonts w:ascii="Times New Roman" w:eastAsia="Times New Roman" w:hAnsi="Times New Roman" w:cs="Times New Roman"/>
          <w:color w:val="111111"/>
          <w:sz w:val="24"/>
          <w:szCs w:val="24"/>
        </w:rPr>
        <w:t>обусловлена ее соответствием муниципальному заказу, то есть тем идеям и положениям, которые заложены в законах, положениях, рекомендациях, разработанными органами государственной, региональной и муниципальной власти, Дворца детского (юношеского) творчества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04725">
        <w:rPr>
          <w:rFonts w:ascii="Times New Roman" w:eastAsia="Times New Roman" w:hAnsi="Times New Roman" w:cs="Times New Roman"/>
          <w:color w:val="111111"/>
          <w:sz w:val="24"/>
          <w:szCs w:val="24"/>
        </w:rPr>
        <w:t>(2-3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04725">
        <w:rPr>
          <w:rFonts w:ascii="Times New Roman" w:eastAsia="Times New Roman" w:hAnsi="Times New Roman" w:cs="Times New Roman"/>
          <w:color w:val="111111"/>
          <w:sz w:val="24"/>
          <w:szCs w:val="24"/>
        </w:rPr>
        <w:t>абзаца)</w:t>
      </w:r>
    </w:p>
    <w:p w:rsidR="00504725" w:rsidRPr="00363C4D" w:rsidRDefault="00504725" w:rsidP="00504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08C8" w:rsidTr="002808C8">
        <w:tc>
          <w:tcPr>
            <w:tcW w:w="4785" w:type="dxa"/>
          </w:tcPr>
          <w:p w:rsidR="002808C8" w:rsidRDefault="002B2054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</w:t>
            </w:r>
            <w:r w:rsidR="002808C8"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ктуальность программы обусловлена потребностями современного общества и образовательным заказом государства в области</w:t>
            </w:r>
          </w:p>
          <w:p w:rsidR="002B2054" w:rsidRDefault="002B2054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B2054" w:rsidRDefault="002B2054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2808C8" w:rsidRDefault="002808C8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формирование и развитие творческих способностей обучающихся</w:t>
            </w:r>
          </w:p>
          <w:p w:rsidR="002808C8" w:rsidRDefault="002808C8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808C8" w:rsidRDefault="002808C8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формирование культуры здорового и безопасного образа жизни</w:t>
            </w:r>
          </w:p>
          <w:p w:rsidR="002808C8" w:rsidRDefault="002808C8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обеспечение духовно-нравственного, гражданско-патриотического, военно-патриотического, трудового восп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итания учащихся</w:t>
            </w:r>
          </w:p>
          <w:p w:rsidR="002808C8" w:rsidRDefault="002808C8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808C8" w:rsidRDefault="002808C8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социализация и адаптация</w:t>
            </w:r>
            <w:r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 жизни в обществе</w:t>
            </w:r>
          </w:p>
          <w:p w:rsidR="002808C8" w:rsidRDefault="002808C8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808C8" w:rsidRDefault="002808C8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создание и обеспечение необходимых условий для личностного развития, профессионального самоопределения и творческого труда обучающихся</w:t>
            </w:r>
          </w:p>
          <w:p w:rsidR="002808C8" w:rsidRDefault="002808C8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808C8" w:rsidRDefault="002808C8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</w:t>
            </w:r>
          </w:p>
        </w:tc>
      </w:tr>
      <w:tr w:rsidR="002B2054" w:rsidTr="002808C8">
        <w:tc>
          <w:tcPr>
            <w:tcW w:w="4785" w:type="dxa"/>
          </w:tcPr>
          <w:p w:rsidR="002B2054" w:rsidRPr="002B2054" w:rsidRDefault="002B2054" w:rsidP="002B205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</w:t>
            </w:r>
            <w:r w:rsidRPr="002B20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ктуальность программы обусловлена образовательным заказом государства в области</w:t>
            </w:r>
          </w:p>
          <w:p w:rsidR="002B2054" w:rsidRPr="002B2054" w:rsidRDefault="002B2054" w:rsidP="002B205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B2054" w:rsidRPr="002808C8" w:rsidRDefault="002B2054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2B2054" w:rsidRPr="002808C8" w:rsidRDefault="002B2054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808C8" w:rsidTr="002808C8">
        <w:tc>
          <w:tcPr>
            <w:tcW w:w="4785" w:type="dxa"/>
          </w:tcPr>
          <w:p w:rsidR="002808C8" w:rsidRPr="002808C8" w:rsidRDefault="002B2054" w:rsidP="002808C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</w:t>
            </w:r>
            <w:r w:rsidR="002808C8"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ктуальность программы состоит в том, чтобы отвечать потребностям современных детей </w:t>
            </w:r>
            <w:proofErr w:type="gramStart"/>
            <w:r w:rsidR="002808C8"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proofErr w:type="gramEnd"/>
            <w:r w:rsidR="002808C8"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…</w:t>
            </w:r>
          </w:p>
          <w:p w:rsidR="002808C8" w:rsidRDefault="002808C8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2808C8" w:rsidRDefault="002808C8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808C8" w:rsidTr="002808C8">
        <w:tc>
          <w:tcPr>
            <w:tcW w:w="4785" w:type="dxa"/>
          </w:tcPr>
          <w:p w:rsidR="002808C8" w:rsidRDefault="002B2054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</w:t>
            </w:r>
            <w:r w:rsidR="002808C8"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ктуальность программы обусловливается  социальной востребованностью</w:t>
            </w:r>
          </w:p>
          <w:p w:rsidR="002B2054" w:rsidRDefault="002B2054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B2054" w:rsidRDefault="002B2054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B2054" w:rsidRDefault="002B2054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B2054" w:rsidRDefault="002B2054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2808C8" w:rsidRDefault="002808C8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B2054" w:rsidTr="002B2054">
        <w:trPr>
          <w:trHeight w:val="968"/>
        </w:trPr>
        <w:tc>
          <w:tcPr>
            <w:tcW w:w="4785" w:type="dxa"/>
          </w:tcPr>
          <w:p w:rsidR="002B2054" w:rsidRDefault="002B2054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Актуальность программы обусловлен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тем, что в настоящее время к</w:t>
            </w:r>
            <w:r w:rsidRPr="002808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числу наиболее актуальных проблем относ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ится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786" w:type="dxa"/>
            <w:vMerge/>
          </w:tcPr>
          <w:p w:rsidR="002B2054" w:rsidRDefault="002B2054" w:rsidP="00363C4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504725" w:rsidRDefault="00504725" w:rsidP="00363C4D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Далее: про потенциал программы, деятельности (как решение указанных проблем, задач, удовлетворение социальных потребностей…)</w:t>
      </w:r>
    </w:p>
    <w:p w:rsidR="00504725" w:rsidRDefault="00504725" w:rsidP="00363C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725" w:rsidRDefault="00504725" w:rsidP="00363C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725" w:rsidRDefault="00504725" w:rsidP="00363C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725" w:rsidRDefault="00504725" w:rsidP="00363C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725" w:rsidRDefault="00504725" w:rsidP="00363C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725" w:rsidRDefault="00504725" w:rsidP="00363C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725" w:rsidRDefault="00504725" w:rsidP="00363C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C4D" w:rsidRPr="00504725" w:rsidRDefault="004E411E" w:rsidP="00363C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D" w:rsidRPr="0022113D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  <w:r w:rsidR="00504725" w:rsidRPr="00504725">
        <w:t xml:space="preserve"> </w:t>
      </w:r>
      <w:r w:rsidR="00504725">
        <w:t xml:space="preserve">- </w:t>
      </w:r>
      <w:r w:rsidR="00504725" w:rsidRPr="00504725">
        <w:rPr>
          <w:rFonts w:ascii="Times New Roman" w:hAnsi="Times New Roman" w:cs="Times New Roman"/>
          <w:sz w:val="24"/>
          <w:szCs w:val="24"/>
        </w:rPr>
        <w:t>это аргументированное обоснование педагогических приемов, использования форм, средств и методов образовательной деятельности составителем (разработчиком) программы в соответствии с целями и задачами дополнительного образования. Важно показать собственные взгляды педагога на проблему и определить практическую важность взаимосвязи выстроенной системы процессов обучения, развития, воспитания и их обеспечения; степень отражения в программе условий для социального, культурного, профессионального самоопределения и творческой самореализации личности обучающегося; наличие инновационных подходов.</w:t>
      </w:r>
    </w:p>
    <w:p w:rsidR="00504725" w:rsidRPr="009B037E" w:rsidRDefault="00504725" w:rsidP="00504725">
      <w:pPr>
        <w:jc w:val="both"/>
        <w:rPr>
          <w:rFonts w:ascii="Times New Roman" w:hAnsi="Times New Roman" w:cs="Times New Roman"/>
          <w:sz w:val="24"/>
          <w:szCs w:val="24"/>
        </w:rPr>
      </w:pPr>
      <w:r w:rsidRPr="009B037E">
        <w:rPr>
          <w:rFonts w:ascii="Times New Roman" w:hAnsi="Times New Roman" w:cs="Times New Roman"/>
          <w:sz w:val="24"/>
          <w:szCs w:val="24"/>
        </w:rPr>
        <w:t>Описание следует начать со слов (выберите подходящий Вам вариант или напишите свой):</w:t>
      </w:r>
    </w:p>
    <w:p w:rsidR="00504725" w:rsidRPr="009B037E" w:rsidRDefault="00504725" w:rsidP="00504725">
      <w:pPr>
        <w:jc w:val="both"/>
        <w:rPr>
          <w:rFonts w:ascii="Times New Roman" w:hAnsi="Times New Roman" w:cs="Times New Roman"/>
          <w:sz w:val="24"/>
          <w:szCs w:val="24"/>
        </w:rPr>
      </w:pPr>
      <w:r w:rsidRPr="009B037E">
        <w:rPr>
          <w:rFonts w:ascii="Times New Roman" w:hAnsi="Times New Roman" w:cs="Times New Roman"/>
          <w:sz w:val="24"/>
          <w:szCs w:val="24"/>
        </w:rPr>
        <w:t>реализация данной дополнительной образовательной программы заключается в создании особой развивающей среды для выявления и развития общих и творческих способностей учащихся, что может способствовать не только их приобщению к творчеству, но и раскрытию лучших человеческих качеств, поэтому целесообразно применение …</w:t>
      </w:r>
    </w:p>
    <w:p w:rsidR="00504725" w:rsidRPr="009B037E" w:rsidRDefault="00504725" w:rsidP="00504725">
      <w:pPr>
        <w:jc w:val="both"/>
        <w:rPr>
          <w:rFonts w:ascii="Times New Roman" w:hAnsi="Times New Roman" w:cs="Times New Roman"/>
          <w:sz w:val="24"/>
          <w:szCs w:val="24"/>
        </w:rPr>
      </w:pPr>
      <w:r w:rsidRPr="009B037E">
        <w:rPr>
          <w:rFonts w:ascii="Times New Roman" w:hAnsi="Times New Roman" w:cs="Times New Roman"/>
          <w:sz w:val="24"/>
          <w:szCs w:val="24"/>
        </w:rPr>
        <w:t>педагогическая целесообразность методик, приемов и технологий, используемых в процессе реализации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37E">
        <w:rPr>
          <w:rFonts w:ascii="Times New Roman" w:hAnsi="Times New Roman" w:cs="Times New Roman"/>
          <w:sz w:val="24"/>
          <w:szCs w:val="24"/>
        </w:rPr>
        <w:t xml:space="preserve"> обусловлено их адаптацией к особенностям физиологии и психологии учащихся данной ступени.</w:t>
      </w:r>
    </w:p>
    <w:p w:rsidR="00504725" w:rsidRPr="009B037E" w:rsidRDefault="00504725" w:rsidP="00504725">
      <w:pPr>
        <w:jc w:val="both"/>
        <w:rPr>
          <w:rFonts w:ascii="Times New Roman" w:hAnsi="Times New Roman" w:cs="Times New Roman"/>
          <w:sz w:val="24"/>
          <w:szCs w:val="24"/>
        </w:rPr>
      </w:pPr>
      <w:r w:rsidRPr="009B037E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применяемых методик заключается в том, что знакомясь </w:t>
      </w:r>
      <w:proofErr w:type="gramStart"/>
      <w:r w:rsidRPr="009B03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037E">
        <w:rPr>
          <w:rFonts w:ascii="Times New Roman" w:hAnsi="Times New Roman" w:cs="Times New Roman"/>
          <w:sz w:val="24"/>
          <w:szCs w:val="24"/>
        </w:rPr>
        <w:t xml:space="preserve"> _________, </w:t>
      </w:r>
      <w:proofErr w:type="gramStart"/>
      <w:r w:rsidRPr="009B037E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9B037E">
        <w:rPr>
          <w:rFonts w:ascii="Times New Roman" w:hAnsi="Times New Roman" w:cs="Times New Roman"/>
          <w:sz w:val="24"/>
          <w:szCs w:val="24"/>
        </w:rPr>
        <w:t xml:space="preserve"> не только проявляют себя как творческие личности, но и приобретают необходимые в жизни умения и навыки, развивают мелкую моторику…</w:t>
      </w:r>
    </w:p>
    <w:p w:rsidR="00504725" w:rsidRPr="00504725" w:rsidRDefault="00504725" w:rsidP="00504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программа </w:t>
      </w:r>
      <w:r w:rsidRPr="00504725">
        <w:rPr>
          <w:rFonts w:ascii="Times New Roman" w:hAnsi="Times New Roman" w:cs="Times New Roman"/>
          <w:sz w:val="24"/>
          <w:szCs w:val="24"/>
        </w:rPr>
        <w:t xml:space="preserve">определяется социальной значимостью </w:t>
      </w:r>
      <w:r w:rsidR="006C277E">
        <w:rPr>
          <w:rFonts w:ascii="Times New Roman" w:hAnsi="Times New Roman" w:cs="Times New Roman"/>
          <w:sz w:val="24"/>
          <w:szCs w:val="24"/>
        </w:rPr>
        <w:t>и направленностью на организацию</w:t>
      </w:r>
      <w:r w:rsidRPr="00504725">
        <w:rPr>
          <w:rFonts w:ascii="Times New Roman" w:hAnsi="Times New Roman" w:cs="Times New Roman"/>
          <w:sz w:val="24"/>
          <w:szCs w:val="24"/>
        </w:rPr>
        <w:t xml:space="preserve"> социально полезной деятельности учащимися объединения, соответственно, педагогически целесообразно применять следующие методы и приемы ее реализации…</w:t>
      </w:r>
    </w:p>
    <w:p w:rsidR="00504725" w:rsidRPr="00504725" w:rsidRDefault="00504725" w:rsidP="00504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25">
        <w:rPr>
          <w:rFonts w:ascii="Times New Roman" w:hAnsi="Times New Roman" w:cs="Times New Roman"/>
          <w:sz w:val="24"/>
          <w:szCs w:val="24"/>
        </w:rPr>
        <w:t>целесообразность применения совокупности приемов и методов определена общей последовательностью изучения программного материала, что позволит педагогам дополнительного образования придерживаться в своей работе единого стратегического направления в учебно-тренировочном процессе.</w:t>
      </w:r>
    </w:p>
    <w:p w:rsidR="00504725" w:rsidRPr="00504725" w:rsidRDefault="00504725" w:rsidP="00504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25">
        <w:rPr>
          <w:rFonts w:ascii="Times New Roman" w:hAnsi="Times New Roman" w:cs="Times New Roman"/>
          <w:sz w:val="24"/>
          <w:szCs w:val="24"/>
        </w:rPr>
        <w:t>необходимость формирования у детей здорового образа жизни через занятия __самбо__ и их дальнейшую социализацию в обществе определяет целесообразность применения следующих методов и приемов…</w:t>
      </w:r>
    </w:p>
    <w:p w:rsidR="00504725" w:rsidRDefault="00504725" w:rsidP="00504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725">
        <w:rPr>
          <w:rFonts w:ascii="Times New Roman" w:hAnsi="Times New Roman" w:cs="Times New Roman"/>
          <w:sz w:val="24"/>
          <w:szCs w:val="24"/>
        </w:rPr>
        <w:t>педагогическая целесообразность используемых методик заключается в том, что программа позволит заниматься не только одаренным детям, но и учащимся со средними физическими данными и даже детям с ослабленным здоровьем, так как воспитательный потенциал программы направлен на целенаправленное развитие у учащихся таких качеств, как любовь к родителям и Родине, взаимовыручку, помощь младшим, трудолюбие, готовность принимать самостоятельные решения…</w:t>
      </w:r>
      <w:proofErr w:type="gramEnd"/>
    </w:p>
    <w:p w:rsidR="006C277E" w:rsidRDefault="006C277E" w:rsidP="00504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77E" w:rsidRDefault="006C277E" w:rsidP="00504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77E" w:rsidRDefault="006C277E" w:rsidP="00504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77E" w:rsidRDefault="006C277E" w:rsidP="00504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77E" w:rsidRDefault="006C277E" w:rsidP="006C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proofErr w:type="gramStart"/>
      <w:r w:rsidRPr="006C277E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</w:t>
      </w:r>
      <w:r w:rsidRPr="006C277E">
        <w:rPr>
          <w:rFonts w:ascii="Times New Roman" w:hAnsi="Times New Roman" w:cs="Times New Roman"/>
          <w:sz w:val="24"/>
          <w:szCs w:val="24"/>
        </w:rPr>
        <w:t>данной дополнительной обще</w:t>
      </w:r>
      <w:r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Pr="006C277E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ы от уже существующих программ: </w:t>
      </w:r>
      <w:r w:rsidRPr="006C277E">
        <w:rPr>
          <w:rFonts w:ascii="Times New Roman" w:hAnsi="Times New Roman" w:cs="Times New Roman"/>
          <w:sz w:val="24"/>
          <w:szCs w:val="24"/>
        </w:rPr>
        <w:t>обосновать своеобразие программы, принципы отбора содержания, ключевые понятия, указать, чем программа отличается от уже существующих в данном н</w:t>
      </w:r>
      <w:r>
        <w:rPr>
          <w:rFonts w:ascii="Times New Roman" w:hAnsi="Times New Roman" w:cs="Times New Roman"/>
          <w:sz w:val="24"/>
          <w:szCs w:val="24"/>
        </w:rPr>
        <w:t>аправлении.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Отличия могут быть:</w:t>
      </w:r>
    </w:p>
    <w:p w:rsidR="006C277E" w:rsidRPr="006C277E" w:rsidRDefault="006C277E" w:rsidP="006C27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7E">
        <w:rPr>
          <w:rFonts w:ascii="Times New Roman" w:hAnsi="Times New Roman" w:cs="Times New Roman"/>
          <w:sz w:val="24"/>
          <w:szCs w:val="24"/>
        </w:rPr>
        <w:t xml:space="preserve">в постановке образовательных задач, </w:t>
      </w:r>
    </w:p>
    <w:p w:rsidR="006C277E" w:rsidRPr="006C277E" w:rsidRDefault="006C277E" w:rsidP="006C27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7E">
        <w:rPr>
          <w:rFonts w:ascii="Times New Roman" w:hAnsi="Times New Roman" w:cs="Times New Roman"/>
          <w:sz w:val="24"/>
          <w:szCs w:val="24"/>
        </w:rPr>
        <w:t>в построен</w:t>
      </w:r>
      <w:r>
        <w:rPr>
          <w:rFonts w:ascii="Times New Roman" w:hAnsi="Times New Roman" w:cs="Times New Roman"/>
          <w:sz w:val="24"/>
          <w:szCs w:val="24"/>
        </w:rPr>
        <w:t>ии учебно</w:t>
      </w:r>
      <w:r w:rsidRPr="006C277E">
        <w:rPr>
          <w:rFonts w:ascii="Times New Roman" w:hAnsi="Times New Roman" w:cs="Times New Roman"/>
          <w:sz w:val="24"/>
          <w:szCs w:val="24"/>
        </w:rPr>
        <w:t xml:space="preserve"> плана, </w:t>
      </w:r>
    </w:p>
    <w:p w:rsidR="006C277E" w:rsidRPr="006C277E" w:rsidRDefault="006C277E" w:rsidP="006C27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7E">
        <w:rPr>
          <w:rFonts w:ascii="Times New Roman" w:hAnsi="Times New Roman" w:cs="Times New Roman"/>
          <w:sz w:val="24"/>
          <w:szCs w:val="24"/>
        </w:rPr>
        <w:t xml:space="preserve">в содержании занятий, </w:t>
      </w:r>
    </w:p>
    <w:p w:rsidR="006C277E" w:rsidRPr="006C277E" w:rsidRDefault="006C277E" w:rsidP="006C27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7E">
        <w:rPr>
          <w:rFonts w:ascii="Times New Roman" w:hAnsi="Times New Roman" w:cs="Times New Roman"/>
          <w:sz w:val="24"/>
          <w:szCs w:val="24"/>
        </w:rPr>
        <w:t>в использова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6C277E">
        <w:rPr>
          <w:rFonts w:ascii="Times New Roman" w:hAnsi="Times New Roman" w:cs="Times New Roman"/>
          <w:sz w:val="24"/>
          <w:szCs w:val="24"/>
        </w:rPr>
        <w:t xml:space="preserve"> формах, методах, </w:t>
      </w:r>
    </w:p>
    <w:p w:rsidR="006C277E" w:rsidRDefault="006C277E" w:rsidP="006C27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7E">
        <w:rPr>
          <w:rFonts w:ascii="Times New Roman" w:hAnsi="Times New Roman" w:cs="Times New Roman"/>
          <w:sz w:val="24"/>
          <w:szCs w:val="24"/>
        </w:rPr>
        <w:t xml:space="preserve">в изложенных основных идеях, </w:t>
      </w:r>
      <w:r>
        <w:rPr>
          <w:rFonts w:ascii="Times New Roman" w:hAnsi="Times New Roman" w:cs="Times New Roman"/>
          <w:sz w:val="24"/>
          <w:szCs w:val="24"/>
        </w:rPr>
        <w:t>на которых базируется программа;</w:t>
      </w:r>
    </w:p>
    <w:p w:rsidR="006C277E" w:rsidRPr="006C277E" w:rsidRDefault="006C277E" w:rsidP="006C27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ориентации на определенные группы детей (одаренные, с ОВЗ).</w:t>
      </w:r>
      <w:r w:rsidRPr="006C2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7E" w:rsidRPr="006C277E" w:rsidRDefault="006C277E" w:rsidP="006C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7E">
        <w:rPr>
          <w:rFonts w:ascii="Times New Roman" w:hAnsi="Times New Roman" w:cs="Times New Roman"/>
          <w:sz w:val="24"/>
          <w:szCs w:val="24"/>
        </w:rPr>
        <w:t xml:space="preserve">Соответственно, педагог должен владеть информацией, иметь широкий кругозор по имеющейся литературе по данному виду деятельности. Данный раздел пояснительной записки может быть </w:t>
      </w:r>
      <w:r>
        <w:rPr>
          <w:rFonts w:ascii="Times New Roman" w:hAnsi="Times New Roman" w:cs="Times New Roman"/>
          <w:sz w:val="24"/>
          <w:szCs w:val="24"/>
        </w:rPr>
        <w:t>логически объединен с разделом «</w:t>
      </w:r>
      <w:r w:rsidRPr="006C277E">
        <w:rPr>
          <w:rFonts w:ascii="Times New Roman" w:hAnsi="Times New Roman" w:cs="Times New Roman"/>
          <w:sz w:val="24"/>
          <w:szCs w:val="24"/>
        </w:rPr>
        <w:t>актуальность, педагогическая целесообразность».</w:t>
      </w:r>
    </w:p>
    <w:p w:rsidR="006922D4" w:rsidRDefault="006922D4" w:rsidP="006922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2D4" w:rsidRPr="006922D4" w:rsidRDefault="006922D4" w:rsidP="00692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D4">
        <w:rPr>
          <w:rFonts w:ascii="Times New Roman" w:hAnsi="Times New Roman" w:cs="Times New Roman"/>
          <w:b/>
          <w:sz w:val="24"/>
          <w:szCs w:val="24"/>
        </w:rPr>
        <w:t xml:space="preserve">Цель и задачи программы - </w:t>
      </w:r>
      <w:r w:rsidRPr="006922D4">
        <w:rPr>
          <w:rFonts w:ascii="Times New Roman" w:hAnsi="Times New Roman" w:cs="Times New Roman"/>
          <w:sz w:val="24"/>
          <w:szCs w:val="24"/>
        </w:rPr>
        <w:t>это заранее предполагаемый результат образовательного процесса, к которому надо стремиться. Цель связана с названием программы, отражает ее основную направленность и желаемый конечный результат.</w:t>
      </w:r>
    </w:p>
    <w:p w:rsidR="006922D4" w:rsidRPr="006922D4" w:rsidRDefault="006922D4" w:rsidP="00692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D4">
        <w:rPr>
          <w:rFonts w:ascii="Times New Roman" w:hAnsi="Times New Roman" w:cs="Times New Roman"/>
          <w:sz w:val="24"/>
          <w:szCs w:val="24"/>
        </w:rPr>
        <w:t xml:space="preserve">При характеристике цели следует избегать общих абстрактных формулировок. Описание цели должно содержать в себе указание на виды деятельности, отражать развитие личностных качеств, а также общих и специальных способностей. </w:t>
      </w:r>
      <w:proofErr w:type="gramStart"/>
      <w:r w:rsidRPr="006922D4">
        <w:rPr>
          <w:rFonts w:ascii="Times New Roman" w:hAnsi="Times New Roman" w:cs="Times New Roman"/>
          <w:sz w:val="24"/>
          <w:szCs w:val="24"/>
        </w:rPr>
        <w:t xml:space="preserve">Для написания формулировки можно использовать «ключевые» слова: создание, развитие, обеспечение, приобщение, профилактика, укрепление, взаимодействие, формирование, становление и т.д. </w:t>
      </w:r>
      <w:proofErr w:type="gramEnd"/>
    </w:p>
    <w:p w:rsidR="006922D4" w:rsidRPr="006922D4" w:rsidRDefault="006922D4" w:rsidP="00692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D4">
        <w:rPr>
          <w:rFonts w:ascii="Times New Roman" w:hAnsi="Times New Roman" w:cs="Times New Roman"/>
          <w:sz w:val="24"/>
          <w:szCs w:val="24"/>
        </w:rPr>
        <w:t>Цель общеобразовательной общеразвивающей программы дополнительного образования детей предполагает выделение перспективных и промежуточных целей, если срок реализации программы более одного года.</w:t>
      </w:r>
    </w:p>
    <w:p w:rsidR="006922D4" w:rsidRPr="006922D4" w:rsidRDefault="006922D4" w:rsidP="006922D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2D4">
        <w:rPr>
          <w:rFonts w:ascii="Times New Roman" w:hAnsi="Times New Roman" w:cs="Times New Roman"/>
          <w:i/>
          <w:sz w:val="24"/>
          <w:szCs w:val="24"/>
        </w:rPr>
        <w:t>К примеру, общая цель: содействие развитию социально активной, творческой, успешной личности в условиях деятельности редакции детского издания.</w:t>
      </w:r>
    </w:p>
    <w:p w:rsidR="006922D4" w:rsidRPr="006922D4" w:rsidRDefault="006922D4" w:rsidP="006922D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2D4">
        <w:rPr>
          <w:rFonts w:ascii="Times New Roman" w:hAnsi="Times New Roman" w:cs="Times New Roman"/>
          <w:i/>
          <w:sz w:val="24"/>
          <w:szCs w:val="24"/>
        </w:rPr>
        <w:t xml:space="preserve">Цель первого года обучения: содействие развитию у юного журналиста </w:t>
      </w:r>
      <w:proofErr w:type="spellStart"/>
      <w:r w:rsidRPr="006922D4">
        <w:rPr>
          <w:rFonts w:ascii="Times New Roman" w:hAnsi="Times New Roman" w:cs="Times New Roman"/>
          <w:i/>
          <w:sz w:val="24"/>
          <w:szCs w:val="24"/>
        </w:rPr>
        <w:t>деятельностной</w:t>
      </w:r>
      <w:proofErr w:type="spellEnd"/>
      <w:r w:rsidRPr="006922D4">
        <w:rPr>
          <w:rFonts w:ascii="Times New Roman" w:hAnsi="Times New Roman" w:cs="Times New Roman"/>
          <w:i/>
          <w:sz w:val="24"/>
          <w:szCs w:val="24"/>
        </w:rPr>
        <w:t xml:space="preserve"> компетенции через погружение в работу детской редакции и знакомство с основами журналистики.</w:t>
      </w:r>
    </w:p>
    <w:p w:rsidR="006922D4" w:rsidRPr="006922D4" w:rsidRDefault="006922D4" w:rsidP="006922D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2D4">
        <w:rPr>
          <w:rFonts w:ascii="Times New Roman" w:hAnsi="Times New Roman" w:cs="Times New Roman"/>
          <w:i/>
          <w:sz w:val="24"/>
          <w:szCs w:val="24"/>
        </w:rPr>
        <w:t>Цель второго года: создание условий для развития у юного журналиста коммуникативной компетенции посредством расширения социальных связей и создание ситуации успеха в роли члена редакции.</w:t>
      </w:r>
    </w:p>
    <w:p w:rsidR="006922D4" w:rsidRPr="006922D4" w:rsidRDefault="006922D4" w:rsidP="006922D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2D4">
        <w:rPr>
          <w:rFonts w:ascii="Times New Roman" w:hAnsi="Times New Roman" w:cs="Times New Roman"/>
          <w:i/>
          <w:sz w:val="24"/>
          <w:szCs w:val="24"/>
        </w:rPr>
        <w:t>Цель программы третьего года: создание условий для творческой самореализации обучающихся в культурной, социальной и профессиональн</w:t>
      </w:r>
      <w:proofErr w:type="gramStart"/>
      <w:r w:rsidRPr="006922D4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6922D4">
        <w:rPr>
          <w:rFonts w:ascii="Times New Roman" w:hAnsi="Times New Roman" w:cs="Times New Roman"/>
          <w:i/>
          <w:sz w:val="24"/>
          <w:szCs w:val="24"/>
        </w:rPr>
        <w:t xml:space="preserve"> журналистской среде города, края и РФ, их профессионально-личностного самоопределения.</w:t>
      </w:r>
    </w:p>
    <w:p w:rsidR="006922D4" w:rsidRPr="006922D4" w:rsidRDefault="006922D4" w:rsidP="00692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D4">
        <w:rPr>
          <w:rFonts w:ascii="Times New Roman" w:hAnsi="Times New Roman" w:cs="Times New Roman"/>
          <w:sz w:val="24"/>
          <w:szCs w:val="24"/>
        </w:rPr>
        <w:t>Конкретизация цели осуществляется через определение задач, раскрывающих пути достижения цели. Задачи показывают, что нужно сделать, чтобы достичь цели.</w:t>
      </w:r>
    </w:p>
    <w:p w:rsidR="006922D4" w:rsidRPr="006922D4" w:rsidRDefault="006922D4" w:rsidP="00692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D4">
        <w:rPr>
          <w:rFonts w:ascii="Times New Roman" w:hAnsi="Times New Roman" w:cs="Times New Roman"/>
          <w:sz w:val="24"/>
          <w:szCs w:val="24"/>
        </w:rPr>
        <w:t xml:space="preserve">           Конкретизация цели осуществляется через </w:t>
      </w:r>
      <w:r w:rsidRPr="006922D4">
        <w:rPr>
          <w:rFonts w:ascii="Times New Roman" w:hAnsi="Times New Roman" w:cs="Times New Roman"/>
          <w:b/>
          <w:sz w:val="24"/>
          <w:szCs w:val="24"/>
        </w:rPr>
        <w:t>определение задач</w:t>
      </w:r>
      <w:r w:rsidRPr="006922D4">
        <w:rPr>
          <w:rFonts w:ascii="Times New Roman" w:hAnsi="Times New Roman" w:cs="Times New Roman"/>
          <w:sz w:val="24"/>
          <w:szCs w:val="24"/>
        </w:rPr>
        <w:t>, раскрывающих пути достижения цели. Задачи показывают, что нужно сделать, чтобы достичь цели. При формулировании задач можно воспользоваться следующей их классификацией:</w:t>
      </w:r>
    </w:p>
    <w:p w:rsidR="006922D4" w:rsidRPr="006922D4" w:rsidRDefault="006922D4" w:rsidP="006922D4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2D4">
        <w:rPr>
          <w:rFonts w:ascii="Times New Roman" w:hAnsi="Times New Roman" w:cs="Times New Roman"/>
          <w:sz w:val="24"/>
          <w:szCs w:val="24"/>
        </w:rPr>
        <w:lastRenderedPageBreak/>
        <w:t>образовательные</w:t>
      </w:r>
      <w:proofErr w:type="gramEnd"/>
      <w:r w:rsidRPr="006922D4">
        <w:rPr>
          <w:rFonts w:ascii="Times New Roman" w:hAnsi="Times New Roman" w:cs="Times New Roman"/>
          <w:sz w:val="24"/>
          <w:szCs w:val="24"/>
        </w:rPr>
        <w:t xml:space="preserve"> (предметные) - развитие познавательного интереса к чему-либо, включение в познавательную деятельность, приобретение определенных знаний, умений, навыков, компетенций и т.п.</w:t>
      </w:r>
    </w:p>
    <w:p w:rsidR="006922D4" w:rsidRPr="006922D4" w:rsidRDefault="006922D4" w:rsidP="006922D4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D4">
        <w:rPr>
          <w:rFonts w:ascii="Times New Roman" w:hAnsi="Times New Roman" w:cs="Times New Roman"/>
          <w:sz w:val="24"/>
          <w:szCs w:val="24"/>
        </w:rPr>
        <w:t xml:space="preserve">личностные - формирование общественной активности личности, гражданской позиции, культуры общения и поведения в социуме, </w:t>
      </w:r>
      <w:r w:rsidR="00CB143C">
        <w:rPr>
          <w:rFonts w:ascii="Times New Roman" w:hAnsi="Times New Roman" w:cs="Times New Roman"/>
          <w:sz w:val="24"/>
          <w:szCs w:val="24"/>
        </w:rPr>
        <w:t>потребности в саморазвитии,</w:t>
      </w:r>
      <w:r w:rsidR="00CB143C" w:rsidRPr="006922D4">
        <w:rPr>
          <w:rFonts w:ascii="Times New Roman" w:hAnsi="Times New Roman" w:cs="Times New Roman"/>
          <w:sz w:val="24"/>
          <w:szCs w:val="24"/>
        </w:rPr>
        <w:t xml:space="preserve"> </w:t>
      </w:r>
      <w:r w:rsidRPr="006922D4">
        <w:rPr>
          <w:rFonts w:ascii="Times New Roman" w:hAnsi="Times New Roman" w:cs="Times New Roman"/>
          <w:sz w:val="24"/>
          <w:szCs w:val="24"/>
        </w:rPr>
        <w:t>навыков здорового образа жизни и т.п.;</w:t>
      </w:r>
    </w:p>
    <w:p w:rsidR="006922D4" w:rsidRPr="006922D4" w:rsidRDefault="006922D4" w:rsidP="006922D4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2D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922D4">
        <w:rPr>
          <w:rFonts w:ascii="Times New Roman" w:hAnsi="Times New Roman" w:cs="Times New Roman"/>
          <w:sz w:val="24"/>
          <w:szCs w:val="24"/>
        </w:rPr>
        <w:t xml:space="preserve"> - развитие мотивации к определенному виду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сти, </w:t>
      </w:r>
      <w:r w:rsidRPr="006922D4">
        <w:rPr>
          <w:rFonts w:ascii="Times New Roman" w:hAnsi="Times New Roman" w:cs="Times New Roman"/>
          <w:sz w:val="24"/>
          <w:szCs w:val="24"/>
        </w:rPr>
        <w:t>самостоятельности, ответственности, активности, аккуратности и т.п.;</w:t>
      </w:r>
    </w:p>
    <w:p w:rsidR="006922D4" w:rsidRPr="006922D4" w:rsidRDefault="006922D4" w:rsidP="00692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D4">
        <w:rPr>
          <w:rFonts w:ascii="Times New Roman" w:hAnsi="Times New Roman" w:cs="Times New Roman"/>
          <w:sz w:val="24"/>
          <w:szCs w:val="24"/>
        </w:rPr>
        <w:t>Формулировки задач должны быть соотнесены с прогнозируемыми результатами, если программа имеет срок реализации больше одного года, целесообразно задачи поставить на каждый год обучения.</w:t>
      </w:r>
    </w:p>
    <w:p w:rsidR="00CB143C" w:rsidRPr="00CB143C" w:rsidRDefault="006922D4" w:rsidP="00CB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D4">
        <w:rPr>
          <w:rFonts w:ascii="Times New Roman" w:hAnsi="Times New Roman" w:cs="Times New Roman"/>
          <w:sz w:val="24"/>
          <w:szCs w:val="24"/>
        </w:rPr>
        <w:tab/>
      </w:r>
      <w:r w:rsidR="00CB143C" w:rsidRPr="00CB143C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CB143C" w:rsidRPr="00CB143C">
        <w:rPr>
          <w:rFonts w:ascii="Times New Roman" w:hAnsi="Times New Roman" w:cs="Times New Roman"/>
          <w:b/>
          <w:sz w:val="24"/>
          <w:szCs w:val="24"/>
        </w:rPr>
        <w:tab/>
        <w:t>результаты.</w:t>
      </w:r>
      <w:r w:rsidR="00CB143C" w:rsidRPr="00CB143C">
        <w:rPr>
          <w:rFonts w:ascii="Times New Roman" w:hAnsi="Times New Roman" w:cs="Times New Roman"/>
          <w:b/>
          <w:sz w:val="24"/>
          <w:szCs w:val="24"/>
        </w:rPr>
        <w:tab/>
      </w:r>
      <w:r w:rsidR="00CB143C" w:rsidRPr="00CB143C">
        <w:rPr>
          <w:rFonts w:ascii="Times New Roman" w:hAnsi="Times New Roman" w:cs="Times New Roman"/>
          <w:sz w:val="24"/>
          <w:szCs w:val="24"/>
        </w:rPr>
        <w:t>В</w:t>
      </w:r>
      <w:r w:rsidR="00CB143C" w:rsidRPr="00CB143C">
        <w:rPr>
          <w:rFonts w:ascii="Times New Roman" w:hAnsi="Times New Roman" w:cs="Times New Roman"/>
          <w:sz w:val="24"/>
          <w:szCs w:val="24"/>
        </w:rPr>
        <w:tab/>
        <w:t>данном</w:t>
      </w:r>
      <w:r w:rsidR="00CB143C" w:rsidRPr="00CB143C">
        <w:rPr>
          <w:rFonts w:ascii="Times New Roman" w:hAnsi="Times New Roman" w:cs="Times New Roman"/>
          <w:sz w:val="24"/>
          <w:szCs w:val="24"/>
        </w:rPr>
        <w:tab/>
        <w:t>блоке</w:t>
      </w:r>
      <w:r w:rsidR="00CB143C" w:rsidRPr="00CB143C">
        <w:rPr>
          <w:rFonts w:ascii="Times New Roman" w:hAnsi="Times New Roman" w:cs="Times New Roman"/>
          <w:sz w:val="24"/>
          <w:szCs w:val="24"/>
        </w:rPr>
        <w:tab/>
        <w:t>программы необходимо сформулировать:</w:t>
      </w:r>
    </w:p>
    <w:p w:rsidR="00CB143C" w:rsidRPr="00CB143C" w:rsidRDefault="00CB143C" w:rsidP="00CB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3C">
        <w:rPr>
          <w:rFonts w:ascii="Times New Roman" w:hAnsi="Times New Roman" w:cs="Times New Roman"/>
          <w:b/>
          <w:sz w:val="24"/>
          <w:szCs w:val="24"/>
        </w:rPr>
        <w:t xml:space="preserve">            предметные результаты</w:t>
      </w:r>
      <w:r w:rsidRPr="00CB143C">
        <w:rPr>
          <w:rFonts w:ascii="Times New Roman" w:hAnsi="Times New Roman" w:cs="Times New Roman"/>
          <w:sz w:val="24"/>
          <w:szCs w:val="24"/>
        </w:rPr>
        <w:t>: требования к знаниям и умениям, которые должен приобрести обучающийся в процессе занятий по программе (т.е. что он должен знать и уметь);</w:t>
      </w:r>
    </w:p>
    <w:p w:rsidR="00CB143C" w:rsidRPr="00CB143C" w:rsidRDefault="00CB143C" w:rsidP="00A24B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43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CB143C">
        <w:rPr>
          <w:rFonts w:ascii="Times New Roman" w:hAnsi="Times New Roman" w:cs="Times New Roman"/>
          <w:sz w:val="24"/>
          <w:szCs w:val="24"/>
        </w:rPr>
        <w:t xml:space="preserve">включают готовность и способность учащихся к саморазвитию и личностному самоопределению, могут быть представлены следующими </w:t>
      </w:r>
      <w:r w:rsidR="00A24BC8">
        <w:rPr>
          <w:rFonts w:ascii="Times New Roman" w:hAnsi="Times New Roman" w:cs="Times New Roman"/>
          <w:sz w:val="24"/>
          <w:szCs w:val="24"/>
        </w:rPr>
        <w:t>компонентами</w:t>
      </w:r>
    </w:p>
    <w:p w:rsidR="00CB143C" w:rsidRPr="00CB143C" w:rsidRDefault="00CB143C" w:rsidP="00CB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proofErr w:type="gramStart"/>
      <w:r w:rsidRPr="00CB143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B143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CB143C">
        <w:rPr>
          <w:rFonts w:ascii="Times New Roman" w:hAnsi="Times New Roman" w:cs="Times New Roman"/>
          <w:sz w:val="24"/>
          <w:szCs w:val="24"/>
        </w:rPr>
        <w:t>, которые приобретет обучающийся по итогам освоения программы, означают усвоенные учащимися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умений.</w:t>
      </w:r>
      <w:proofErr w:type="gramEnd"/>
    </w:p>
    <w:p w:rsidR="006922D4" w:rsidRPr="006922D4" w:rsidRDefault="006922D4" w:rsidP="00692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77E" w:rsidRDefault="006C277E" w:rsidP="00504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77E" w:rsidRDefault="006C277E" w:rsidP="00EA679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77E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0C4270" w:rsidRPr="000C4270" w:rsidRDefault="000C4270" w:rsidP="000C4270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C4270">
        <w:rPr>
          <w:rFonts w:ascii="Times New Roman" w:hAnsi="Times New Roman" w:cs="Times New Roman"/>
          <w:bCs/>
          <w:sz w:val="24"/>
          <w:szCs w:val="24"/>
        </w:rPr>
        <w:t>Бабичев</w:t>
      </w:r>
      <w:proofErr w:type="spellEnd"/>
      <w:r w:rsidRPr="000C4270">
        <w:rPr>
          <w:rFonts w:ascii="Times New Roman" w:hAnsi="Times New Roman" w:cs="Times New Roman"/>
          <w:bCs/>
          <w:sz w:val="24"/>
          <w:szCs w:val="24"/>
        </w:rPr>
        <w:t xml:space="preserve"> Н. Т., Боровский Я. М. Словарь латинских крылатых слов: 2 500 единиц / Под ред. Я. М. </w:t>
      </w:r>
      <w:proofErr w:type="gramStart"/>
      <w:r w:rsidRPr="000C4270">
        <w:rPr>
          <w:rFonts w:ascii="Times New Roman" w:hAnsi="Times New Roman" w:cs="Times New Roman"/>
          <w:bCs/>
          <w:sz w:val="24"/>
          <w:szCs w:val="24"/>
        </w:rPr>
        <w:t>Боровского</w:t>
      </w:r>
      <w:proofErr w:type="gramEnd"/>
      <w:r w:rsidRPr="000C4270">
        <w:rPr>
          <w:rFonts w:ascii="Times New Roman" w:hAnsi="Times New Roman" w:cs="Times New Roman"/>
          <w:bCs/>
          <w:sz w:val="24"/>
          <w:szCs w:val="24"/>
        </w:rPr>
        <w:t>. – 3-е изд., стер. – М. : Рус. яз</w:t>
      </w:r>
      <w:proofErr w:type="gramStart"/>
      <w:r w:rsidRPr="000C427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0C4270">
        <w:rPr>
          <w:rFonts w:ascii="Times New Roman" w:hAnsi="Times New Roman" w:cs="Times New Roman"/>
          <w:bCs/>
          <w:sz w:val="24"/>
          <w:szCs w:val="24"/>
        </w:rPr>
        <w:t>1988. – С. 523-524. (960 с.).</w:t>
      </w:r>
    </w:p>
    <w:p w:rsidR="000C4270" w:rsidRPr="000C4270" w:rsidRDefault="000C4270" w:rsidP="000C4270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270">
        <w:rPr>
          <w:rFonts w:ascii="Times New Roman" w:hAnsi="Times New Roman" w:cs="Times New Roman"/>
          <w:bCs/>
          <w:sz w:val="24"/>
          <w:szCs w:val="24"/>
        </w:rPr>
        <w:t xml:space="preserve">Дополнительное образование: Словарь-справочник /Д.Е. Яковлев. – М.: АРКТИ, 2002. – 112 с. </w:t>
      </w:r>
    </w:p>
    <w:p w:rsidR="000C4270" w:rsidRPr="000C4270" w:rsidRDefault="000C4270" w:rsidP="000C4270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270">
        <w:rPr>
          <w:rFonts w:ascii="Times New Roman" w:hAnsi="Times New Roman" w:cs="Times New Roman"/>
          <w:bCs/>
          <w:sz w:val="24"/>
          <w:szCs w:val="24"/>
        </w:rPr>
        <w:t xml:space="preserve">Крылова Н.Б. </w:t>
      </w:r>
      <w:proofErr w:type="spellStart"/>
      <w:r w:rsidRPr="000C4270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Pr="000C4270">
        <w:rPr>
          <w:rFonts w:ascii="Times New Roman" w:hAnsi="Times New Roman" w:cs="Times New Roman"/>
          <w:bCs/>
          <w:sz w:val="24"/>
          <w:szCs w:val="24"/>
        </w:rPr>
        <w:t xml:space="preserve"> - новый тип педагога в условиях индивидуализации образования          //Завуч.  - 2009. - N 5. - С.61 - 70.</w:t>
      </w:r>
    </w:p>
    <w:p w:rsidR="000C4270" w:rsidRPr="000C4270" w:rsidRDefault="000C4270" w:rsidP="000C4270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C4270">
        <w:rPr>
          <w:rFonts w:ascii="Times New Roman" w:hAnsi="Times New Roman" w:cs="Times New Roman"/>
          <w:bCs/>
          <w:sz w:val="24"/>
          <w:szCs w:val="24"/>
        </w:rPr>
        <w:t>Непомящий</w:t>
      </w:r>
      <w:proofErr w:type="spellEnd"/>
      <w:r w:rsidRPr="000C4270">
        <w:rPr>
          <w:rFonts w:ascii="Times New Roman" w:hAnsi="Times New Roman" w:cs="Times New Roman"/>
          <w:bCs/>
          <w:sz w:val="24"/>
          <w:szCs w:val="24"/>
        </w:rPr>
        <w:t xml:space="preserve"> А.Л. Рождение психоанализа: Теория соблазнения / А.Л. </w:t>
      </w:r>
      <w:proofErr w:type="spellStart"/>
      <w:r w:rsidRPr="000C4270">
        <w:rPr>
          <w:rFonts w:ascii="Times New Roman" w:hAnsi="Times New Roman" w:cs="Times New Roman"/>
          <w:bCs/>
          <w:sz w:val="24"/>
          <w:szCs w:val="24"/>
        </w:rPr>
        <w:t>Непомящий</w:t>
      </w:r>
      <w:proofErr w:type="spellEnd"/>
      <w:r w:rsidRPr="000C4270">
        <w:rPr>
          <w:rFonts w:ascii="Times New Roman" w:hAnsi="Times New Roman" w:cs="Times New Roman"/>
          <w:bCs/>
          <w:sz w:val="24"/>
          <w:szCs w:val="24"/>
        </w:rPr>
        <w:t>. Режим доступа: [http: // www.psychoanalysis.pl.ru 17.05.2000].</w:t>
      </w:r>
    </w:p>
    <w:p w:rsidR="000C4270" w:rsidRPr="000C4270" w:rsidRDefault="000C4270" w:rsidP="000C4270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270">
        <w:rPr>
          <w:rFonts w:ascii="Times New Roman" w:hAnsi="Times New Roman" w:cs="Times New Roman"/>
          <w:bCs/>
          <w:sz w:val="24"/>
          <w:szCs w:val="24"/>
        </w:rPr>
        <w:t>Нечаев М.П. Методика разработки программы воспитания и социализации обучающихся // Воспитание школьников. -  2013. - № 3. – С.36 – 32.</w:t>
      </w:r>
    </w:p>
    <w:p w:rsidR="000C4270" w:rsidRPr="000C4270" w:rsidRDefault="000C4270" w:rsidP="000C4270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270">
        <w:rPr>
          <w:rFonts w:ascii="Times New Roman" w:hAnsi="Times New Roman" w:cs="Times New Roman"/>
          <w:bCs/>
          <w:sz w:val="24"/>
          <w:szCs w:val="24"/>
        </w:rPr>
        <w:t>Перспективные модели воспитания школьников и студентов: сборник статей</w:t>
      </w:r>
      <w:proofErr w:type="gramStart"/>
      <w:r w:rsidRPr="000C4270">
        <w:rPr>
          <w:rFonts w:ascii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0C4270">
        <w:rPr>
          <w:rFonts w:ascii="Times New Roman" w:hAnsi="Times New Roman" w:cs="Times New Roman"/>
          <w:bCs/>
          <w:sz w:val="24"/>
          <w:szCs w:val="24"/>
        </w:rPr>
        <w:t xml:space="preserve">од ред. Н.Л. Селивановой, Е.И. Соколовой. М.: ФГБНУ ИСТО РАО, 2015. - С. 24-33. </w:t>
      </w:r>
    </w:p>
    <w:p w:rsidR="000C4270" w:rsidRPr="000C4270" w:rsidRDefault="000C4270" w:rsidP="000C4270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270">
        <w:rPr>
          <w:rFonts w:ascii="Times New Roman" w:hAnsi="Times New Roman" w:cs="Times New Roman"/>
          <w:bCs/>
          <w:sz w:val="24"/>
          <w:szCs w:val="24"/>
        </w:rPr>
        <w:t>Савенков А.И. Одаренные дети в детском саду и школе. М.</w:t>
      </w:r>
      <w:proofErr w:type="gramStart"/>
      <w:r w:rsidRPr="000C427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C4270">
        <w:rPr>
          <w:rFonts w:ascii="Times New Roman" w:hAnsi="Times New Roman" w:cs="Times New Roman"/>
          <w:bCs/>
          <w:sz w:val="24"/>
          <w:szCs w:val="24"/>
        </w:rPr>
        <w:t xml:space="preserve"> «Академия», 2000. – 214 с.</w:t>
      </w:r>
      <w:bookmarkStart w:id="0" w:name="_GoBack"/>
      <w:bookmarkEnd w:id="0"/>
    </w:p>
    <w:p w:rsidR="00EA6794" w:rsidRPr="00EA6794" w:rsidRDefault="00EA6794" w:rsidP="00EA679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A6794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Так нельзя писать:</w:t>
      </w:r>
    </w:p>
    <w:p w:rsidR="00EA6794" w:rsidRPr="00EA6794" w:rsidRDefault="00EA6794" w:rsidP="00EA67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794">
        <w:rPr>
          <w:rFonts w:ascii="Times New Roman" w:hAnsi="Times New Roman" w:cs="Times New Roman"/>
          <w:bCs/>
          <w:sz w:val="24"/>
          <w:szCs w:val="24"/>
        </w:rPr>
        <w:t>- Другие учебники по физике,</w:t>
      </w:r>
    </w:p>
    <w:p w:rsidR="00EA6794" w:rsidRPr="00EA6794" w:rsidRDefault="00EA6794" w:rsidP="00EA67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794">
        <w:rPr>
          <w:rFonts w:ascii="Times New Roman" w:hAnsi="Times New Roman" w:cs="Times New Roman"/>
          <w:bCs/>
          <w:sz w:val="24"/>
          <w:szCs w:val="24"/>
        </w:rPr>
        <w:t>- Газета «Жизнь» 205 выпуск,</w:t>
      </w:r>
    </w:p>
    <w:p w:rsidR="00EA6794" w:rsidRPr="00EA6794" w:rsidRDefault="00EA6794" w:rsidP="00EA67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794">
        <w:rPr>
          <w:rFonts w:ascii="Times New Roman" w:hAnsi="Times New Roman" w:cs="Times New Roman"/>
          <w:bCs/>
          <w:sz w:val="24"/>
          <w:szCs w:val="24"/>
        </w:rPr>
        <w:t>- Прочие источники,</w:t>
      </w:r>
    </w:p>
    <w:p w:rsidR="00EA6794" w:rsidRPr="00EA6794" w:rsidRDefault="00EA6794" w:rsidP="00EA67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794">
        <w:rPr>
          <w:rFonts w:ascii="Times New Roman" w:hAnsi="Times New Roman" w:cs="Times New Roman"/>
          <w:bCs/>
          <w:sz w:val="24"/>
          <w:szCs w:val="24"/>
        </w:rPr>
        <w:t>- </w:t>
      </w:r>
      <w:hyperlink r:id="rId10" w:history="1">
        <w:r w:rsidRPr="00EA6794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</w:rPr>
          <w:t>www.gfhfghf.ru</w:t>
        </w:r>
      </w:hyperlink>
    </w:p>
    <w:p w:rsidR="008D0930" w:rsidRDefault="008D0930" w:rsidP="008D093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0930" w:rsidRDefault="008D0930" w:rsidP="008D093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Литература за последние 5 лет: см. </w:t>
      </w:r>
      <w:r w:rsidRPr="008D0930">
        <w:rPr>
          <w:rFonts w:ascii="Times New Roman" w:hAnsi="Times New Roman" w:cs="Times New Roman"/>
          <w:bCs/>
          <w:sz w:val="24"/>
          <w:szCs w:val="24"/>
        </w:rPr>
        <w:t>eLIBRARY.RU</w:t>
      </w:r>
      <w:r>
        <w:rPr>
          <w:rFonts w:ascii="Times New Roman" w:hAnsi="Times New Roman" w:cs="Times New Roman"/>
          <w:bCs/>
          <w:sz w:val="24"/>
          <w:szCs w:val="24"/>
        </w:rPr>
        <w:t xml:space="preserve">  (ЕЛАЙБРАРИ)</w:t>
      </w:r>
    </w:p>
    <w:p w:rsidR="008D0930" w:rsidRPr="00E512AE" w:rsidRDefault="008D0930" w:rsidP="008D093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hyperlink r:id="rId11" w:history="1">
        <w:r w:rsidRPr="00171DDC">
          <w:rPr>
            <w:rStyle w:val="a9"/>
            <w:rFonts w:ascii="Times New Roman" w:hAnsi="Times New Roman" w:cs="Times New Roman"/>
            <w:bCs/>
            <w:sz w:val="24"/>
            <w:szCs w:val="24"/>
          </w:rPr>
          <w:t>https://cyberleninka.ru/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0930">
        <w:rPr>
          <w:rFonts w:ascii="Times New Roman" w:hAnsi="Times New Roman" w:cs="Times New Roman"/>
          <w:bCs/>
          <w:sz w:val="24"/>
          <w:szCs w:val="24"/>
        </w:rPr>
        <w:t>«КИБЕРЛЕНИНКА»</w:t>
      </w:r>
    </w:p>
    <w:p w:rsidR="008D0930" w:rsidRPr="008D0930" w:rsidRDefault="008D0930" w:rsidP="008D0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30">
        <w:rPr>
          <w:rFonts w:ascii="Times New Roman" w:hAnsi="Times New Roman" w:cs="Times New Roman"/>
          <w:sz w:val="24"/>
          <w:szCs w:val="24"/>
        </w:rPr>
        <w:tab/>
      </w:r>
    </w:p>
    <w:p w:rsidR="00D57F47" w:rsidRPr="00504725" w:rsidRDefault="00D57F47" w:rsidP="00504725">
      <w:pPr>
        <w:spacing w:line="240" w:lineRule="auto"/>
        <w:jc w:val="both"/>
        <w:rPr>
          <w:sz w:val="24"/>
          <w:szCs w:val="24"/>
        </w:rPr>
      </w:pPr>
    </w:p>
    <w:sectPr w:rsidR="00D57F47" w:rsidRPr="0050472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94" w:rsidRDefault="009A6E94">
      <w:pPr>
        <w:spacing w:after="0" w:line="240" w:lineRule="auto"/>
      </w:pPr>
      <w:r>
        <w:separator/>
      </w:r>
    </w:p>
  </w:endnote>
  <w:endnote w:type="continuationSeparator" w:id="0">
    <w:p w:rsidR="009A6E94" w:rsidRDefault="009A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1E" w:rsidRDefault="004E41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BA" w:rsidRDefault="000C42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94" w:rsidRDefault="009A6E94">
      <w:pPr>
        <w:spacing w:after="0" w:line="240" w:lineRule="auto"/>
      </w:pPr>
      <w:r>
        <w:separator/>
      </w:r>
    </w:p>
  </w:footnote>
  <w:footnote w:type="continuationSeparator" w:id="0">
    <w:p w:rsidR="009A6E94" w:rsidRDefault="009A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1E" w:rsidRDefault="004E411E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C1670C8" wp14:editId="13F17619">
              <wp:simplePos x="0" y="0"/>
              <wp:positionH relativeFrom="page">
                <wp:posOffset>3912235</wp:posOffset>
              </wp:positionH>
              <wp:positionV relativeFrom="page">
                <wp:posOffset>462915</wp:posOffset>
              </wp:positionV>
              <wp:extent cx="97155" cy="166370"/>
              <wp:effectExtent l="0" t="0" r="0" b="0"/>
              <wp:wrapNone/>
              <wp:docPr id="1" name="Изображение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8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E411E" w:rsidRDefault="004E411E">
                          <w:pPr>
                            <w:spacing w:line="232" w:lineRule="exact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w w:val="91"/>
                            </w:rPr>
                            <w:t>9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2" o:spid="_x0000_s1026" style="position:absolute;margin-left:308.05pt;margin-top:36.45pt;width:7.65pt;height:13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" filled="f" stroked="f">
              <v:textbox inset="0,0,0,0">
                <w:txbxContent>
                  <w:p w:rsidR="004E411E" w:rsidRDefault="004E411E">
                    <w:pPr>
                      <w:spacing w:line="232" w:lineRule="exact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w w:val="91"/>
                      </w:rPr>
                      <w:t>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BA" w:rsidRDefault="00EA6794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2CAFA9" wp14:editId="355BA15D">
              <wp:simplePos x="0" y="0"/>
              <wp:positionH relativeFrom="page">
                <wp:posOffset>3912235</wp:posOffset>
              </wp:positionH>
              <wp:positionV relativeFrom="page">
                <wp:posOffset>462915</wp:posOffset>
              </wp:positionV>
              <wp:extent cx="97155" cy="166370"/>
              <wp:effectExtent l="0" t="0" r="0" b="0"/>
              <wp:wrapNone/>
              <wp:docPr id="23" name="Изображение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8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E07BA" w:rsidRDefault="00EA6794">
                          <w:pPr>
                            <w:spacing w:line="232" w:lineRule="exact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w w:val="91"/>
                            </w:rPr>
                            <w:t>9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308.05pt;margin-top:36.45pt;width:7.65pt;height:13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" filled="f" stroked="f">
              <v:textbox inset="0,0,0,0">
                <w:txbxContent>
                  <w:p w:rsidR="004E07BA" w:rsidRDefault="00EA6794">
                    <w:pPr>
                      <w:spacing w:line="232" w:lineRule="exact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w w:val="91"/>
                      </w:rPr>
                      <w:t>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2AB"/>
    <w:multiLevelType w:val="hybridMultilevel"/>
    <w:tmpl w:val="5278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06FB"/>
    <w:multiLevelType w:val="multilevel"/>
    <w:tmpl w:val="EE48F124"/>
    <w:lvl w:ilvl="0">
      <w:start w:val="1"/>
      <w:numFmt w:val="bullet"/>
      <w:lvlText w:val="o"/>
      <w:lvlJc w:val="left"/>
      <w:pPr>
        <w:ind w:left="412" w:hanging="721"/>
      </w:pPr>
      <w:rPr>
        <w:rFonts w:ascii="Courier New" w:hAnsi="Courier New" w:cs="Courier New" w:hint="default"/>
        <w:color w:val="111111"/>
        <w:w w:val="99"/>
        <w:sz w:val="28"/>
        <w:szCs w:val="20"/>
      </w:rPr>
    </w:lvl>
    <w:lvl w:ilvl="1">
      <w:numFmt w:val="bullet"/>
      <w:lvlText w:val="o"/>
      <w:lvlJc w:val="left"/>
      <w:pPr>
        <w:ind w:left="412" w:hanging="293"/>
      </w:pPr>
      <w:rPr>
        <w:rFonts w:ascii="Courier New" w:hAnsi="Courier New" w:cs="Courier New" w:hint="default"/>
        <w:color w:val="111111"/>
        <w:w w:val="99"/>
        <w:sz w:val="28"/>
        <w:szCs w:val="20"/>
      </w:rPr>
    </w:lvl>
    <w:lvl w:ilvl="2">
      <w:numFmt w:val="bullet"/>
      <w:lvlText w:val="-"/>
      <w:lvlJc w:val="left"/>
      <w:pPr>
        <w:ind w:left="412" w:hanging="420"/>
      </w:pPr>
      <w:rPr>
        <w:rFonts w:ascii="Times New Roman" w:hAnsi="Times New Roman" w:cs="Times New Roman" w:hint="default"/>
        <w:color w:val="111111"/>
        <w:w w:val="100"/>
        <w:sz w:val="28"/>
        <w:szCs w:val="28"/>
      </w:rPr>
    </w:lvl>
    <w:lvl w:ilvl="3">
      <w:numFmt w:val="bullet"/>
      <w:lvlText w:val=""/>
      <w:lvlJc w:val="left"/>
      <w:pPr>
        <w:ind w:left="3547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90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633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675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718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761" w:hanging="420"/>
      </w:pPr>
      <w:rPr>
        <w:rFonts w:ascii="Symbol" w:hAnsi="Symbol" w:cs="Symbol" w:hint="default"/>
      </w:rPr>
    </w:lvl>
  </w:abstractNum>
  <w:abstractNum w:abstractNumId="2">
    <w:nsid w:val="336A2DB6"/>
    <w:multiLevelType w:val="multilevel"/>
    <w:tmpl w:val="98B0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03204"/>
    <w:multiLevelType w:val="hybridMultilevel"/>
    <w:tmpl w:val="DBBC5D04"/>
    <w:lvl w:ilvl="0" w:tplc="E3863BD8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DAC11FA">
      <w:numFmt w:val="bullet"/>
      <w:lvlText w:val=""/>
      <w:lvlJc w:val="left"/>
      <w:pPr>
        <w:ind w:left="222" w:hanging="708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2" w:tplc="F942168C">
      <w:numFmt w:val="bullet"/>
      <w:lvlText w:val="•"/>
      <w:lvlJc w:val="left"/>
      <w:pPr>
        <w:ind w:left="1480" w:hanging="708"/>
      </w:pPr>
      <w:rPr>
        <w:rFonts w:hint="default"/>
        <w:lang w:val="en-US" w:eastAsia="en-US" w:bidi="en-US"/>
      </w:rPr>
    </w:lvl>
    <w:lvl w:ilvl="3" w:tplc="70062D5C">
      <w:numFmt w:val="bullet"/>
      <w:lvlText w:val="•"/>
      <w:lvlJc w:val="left"/>
      <w:pPr>
        <w:ind w:left="2521" w:hanging="708"/>
      </w:pPr>
      <w:rPr>
        <w:rFonts w:hint="default"/>
        <w:lang w:val="en-US" w:eastAsia="en-US" w:bidi="en-US"/>
      </w:rPr>
    </w:lvl>
    <w:lvl w:ilvl="4" w:tplc="729A2202">
      <w:numFmt w:val="bullet"/>
      <w:lvlText w:val="•"/>
      <w:lvlJc w:val="left"/>
      <w:pPr>
        <w:ind w:left="3562" w:hanging="708"/>
      </w:pPr>
      <w:rPr>
        <w:rFonts w:hint="default"/>
        <w:lang w:val="en-US" w:eastAsia="en-US" w:bidi="en-US"/>
      </w:rPr>
    </w:lvl>
    <w:lvl w:ilvl="5" w:tplc="047A2908">
      <w:numFmt w:val="bullet"/>
      <w:lvlText w:val="•"/>
      <w:lvlJc w:val="left"/>
      <w:pPr>
        <w:ind w:left="4602" w:hanging="708"/>
      </w:pPr>
      <w:rPr>
        <w:rFonts w:hint="default"/>
        <w:lang w:val="en-US" w:eastAsia="en-US" w:bidi="en-US"/>
      </w:rPr>
    </w:lvl>
    <w:lvl w:ilvl="6" w:tplc="71265408">
      <w:numFmt w:val="bullet"/>
      <w:lvlText w:val="•"/>
      <w:lvlJc w:val="left"/>
      <w:pPr>
        <w:ind w:left="5643" w:hanging="708"/>
      </w:pPr>
      <w:rPr>
        <w:rFonts w:hint="default"/>
        <w:lang w:val="en-US" w:eastAsia="en-US" w:bidi="en-US"/>
      </w:rPr>
    </w:lvl>
    <w:lvl w:ilvl="7" w:tplc="4FA6238A">
      <w:numFmt w:val="bullet"/>
      <w:lvlText w:val="•"/>
      <w:lvlJc w:val="left"/>
      <w:pPr>
        <w:ind w:left="6684" w:hanging="708"/>
      </w:pPr>
      <w:rPr>
        <w:rFonts w:hint="default"/>
        <w:lang w:val="en-US" w:eastAsia="en-US" w:bidi="en-US"/>
      </w:rPr>
    </w:lvl>
    <w:lvl w:ilvl="8" w:tplc="B1BC2634">
      <w:numFmt w:val="bullet"/>
      <w:lvlText w:val="•"/>
      <w:lvlJc w:val="left"/>
      <w:pPr>
        <w:ind w:left="7724" w:hanging="708"/>
      </w:pPr>
      <w:rPr>
        <w:rFonts w:hint="default"/>
        <w:lang w:val="en-US" w:eastAsia="en-US" w:bidi="en-US"/>
      </w:rPr>
    </w:lvl>
  </w:abstractNum>
  <w:abstractNum w:abstractNumId="4">
    <w:nsid w:val="3B9753C9"/>
    <w:multiLevelType w:val="hybridMultilevel"/>
    <w:tmpl w:val="0FF44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6525F"/>
    <w:multiLevelType w:val="multilevel"/>
    <w:tmpl w:val="8A44F90E"/>
    <w:lvl w:ilvl="0">
      <w:start w:val="1"/>
      <w:numFmt w:val="decimal"/>
      <w:lvlText w:val="%1."/>
      <w:lvlJc w:val="left"/>
      <w:pPr>
        <w:ind w:left="1133" w:hanging="360"/>
      </w:pPr>
      <w:rPr>
        <w:rFonts w:eastAsia="Times New Roman" w:cs="Times New Roman"/>
        <w:color w:val="111111"/>
        <w:spacing w:val="0"/>
        <w:w w:val="100"/>
        <w:sz w:val="28"/>
        <w:szCs w:val="28"/>
      </w:rPr>
    </w:lvl>
    <w:lvl w:ilvl="1">
      <w:numFmt w:val="bullet"/>
      <w:lvlText w:val=""/>
      <w:lvlJc w:val="left"/>
      <w:pPr>
        <w:ind w:left="130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36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2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48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60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66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724" w:hanging="360"/>
      </w:pPr>
      <w:rPr>
        <w:rFonts w:ascii="Symbol" w:hAnsi="Symbol" w:cs="Symbol" w:hint="default"/>
      </w:rPr>
    </w:lvl>
  </w:abstractNum>
  <w:abstractNum w:abstractNumId="6">
    <w:nsid w:val="67784098"/>
    <w:multiLevelType w:val="hybridMultilevel"/>
    <w:tmpl w:val="9E28FEEA"/>
    <w:lvl w:ilvl="0" w:tplc="D8AE395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A66D2"/>
    <w:multiLevelType w:val="multilevel"/>
    <w:tmpl w:val="A014CFE0"/>
    <w:lvl w:ilvl="0">
      <w:start w:val="1"/>
      <w:numFmt w:val="bullet"/>
      <w:lvlText w:val=""/>
      <w:lvlJc w:val="left"/>
      <w:pPr>
        <w:ind w:left="840" w:hanging="428"/>
      </w:pPr>
      <w:rPr>
        <w:rFonts w:ascii="Symbol" w:hAnsi="Symbol" w:cs="Symbol" w:hint="default"/>
        <w:color w:val="111111"/>
        <w:w w:val="100"/>
        <w:sz w:val="28"/>
        <w:szCs w:val="28"/>
      </w:rPr>
    </w:lvl>
    <w:lvl w:ilvl="1">
      <w:numFmt w:val="bullet"/>
      <w:lvlText w:val=""/>
      <w:lvlJc w:val="left"/>
      <w:pPr>
        <w:ind w:left="1406" w:hanging="286"/>
      </w:pPr>
      <w:rPr>
        <w:rFonts w:ascii="Wingdings" w:hAnsi="Wingdings" w:cs="Wingdings" w:hint="default"/>
        <w:color w:val="111111"/>
        <w:w w:val="100"/>
        <w:sz w:val="28"/>
        <w:szCs w:val="28"/>
      </w:rPr>
    </w:lvl>
    <w:lvl w:ilvl="2">
      <w:numFmt w:val="bullet"/>
      <w:lvlText w:val=""/>
      <w:lvlJc w:val="left"/>
      <w:pPr>
        <w:ind w:left="2449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99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48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598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648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697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747" w:hanging="286"/>
      </w:pPr>
      <w:rPr>
        <w:rFonts w:ascii="Symbol" w:hAnsi="Symbol" w:cs="Symbol" w:hint="default"/>
      </w:rPr>
    </w:lvl>
  </w:abstractNum>
  <w:abstractNum w:abstractNumId="8">
    <w:nsid w:val="6E8827B8"/>
    <w:multiLevelType w:val="multilevel"/>
    <w:tmpl w:val="D5C0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8B"/>
    <w:rsid w:val="000C4270"/>
    <w:rsid w:val="0022113D"/>
    <w:rsid w:val="002808C8"/>
    <w:rsid w:val="002B2054"/>
    <w:rsid w:val="00363C4D"/>
    <w:rsid w:val="00430D8B"/>
    <w:rsid w:val="004C6199"/>
    <w:rsid w:val="004E411E"/>
    <w:rsid w:val="00504725"/>
    <w:rsid w:val="006922D4"/>
    <w:rsid w:val="006C277E"/>
    <w:rsid w:val="008D0930"/>
    <w:rsid w:val="009A6E94"/>
    <w:rsid w:val="00A24BC8"/>
    <w:rsid w:val="00BA04D8"/>
    <w:rsid w:val="00CB143C"/>
    <w:rsid w:val="00CE0DBA"/>
    <w:rsid w:val="00D57F47"/>
    <w:rsid w:val="00DB0100"/>
    <w:rsid w:val="00E512AE"/>
    <w:rsid w:val="00EA6794"/>
    <w:rsid w:val="00EC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4E41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E411E"/>
  </w:style>
  <w:style w:type="paragraph" w:styleId="a6">
    <w:name w:val="List Paragraph"/>
    <w:basedOn w:val="a"/>
    <w:uiPriority w:val="34"/>
    <w:qFormat/>
    <w:rsid w:val="004E411E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4E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411E"/>
  </w:style>
  <w:style w:type="character" w:styleId="a9">
    <w:name w:val="Hyperlink"/>
    <w:basedOn w:val="a0"/>
    <w:uiPriority w:val="99"/>
    <w:unhideWhenUsed/>
    <w:rsid w:val="00EA6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4E41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E411E"/>
  </w:style>
  <w:style w:type="paragraph" w:styleId="a6">
    <w:name w:val="List Paragraph"/>
    <w:basedOn w:val="a"/>
    <w:uiPriority w:val="34"/>
    <w:qFormat/>
    <w:rsid w:val="004E411E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4E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411E"/>
  </w:style>
  <w:style w:type="character" w:styleId="a9">
    <w:name w:val="Hyperlink"/>
    <w:basedOn w:val="a0"/>
    <w:uiPriority w:val="99"/>
    <w:unhideWhenUsed/>
    <w:rsid w:val="00EA6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www.gfhfghf.ru%2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Юлия Б.С. Богачинская</cp:lastModifiedBy>
  <cp:revision>8</cp:revision>
  <dcterms:created xsi:type="dcterms:W3CDTF">2019-10-09T00:29:00Z</dcterms:created>
  <dcterms:modified xsi:type="dcterms:W3CDTF">2019-11-25T05:37:00Z</dcterms:modified>
</cp:coreProperties>
</file>